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7498B9" w14:textId="77777777" w:rsidR="001A5429" w:rsidRPr="00614293" w:rsidRDefault="001A5429" w:rsidP="001E1E58"/>
    <w:tbl>
      <w:tblPr>
        <w:tblW w:w="0" w:type="auto"/>
        <w:tblLook w:val="0600" w:firstRow="0" w:lastRow="0" w:firstColumn="0" w:lastColumn="0" w:noHBand="1" w:noVBand="1"/>
      </w:tblPr>
      <w:tblGrid>
        <w:gridCol w:w="1440"/>
        <w:gridCol w:w="900"/>
        <w:gridCol w:w="4590"/>
        <w:gridCol w:w="1350"/>
        <w:gridCol w:w="1070"/>
      </w:tblGrid>
      <w:tr w:rsidR="0092125E" w:rsidRPr="00614293" w14:paraId="71E95080" w14:textId="77777777" w:rsidTr="0092125E">
        <w:tc>
          <w:tcPr>
            <w:tcW w:w="9350" w:type="dxa"/>
            <w:gridSpan w:val="5"/>
            <w:vAlign w:val="center"/>
          </w:tcPr>
          <w:p w14:paraId="3413AD3A" w14:textId="77777777" w:rsidR="0092125E" w:rsidRPr="00614293" w:rsidRDefault="00611365" w:rsidP="00F17475">
            <w:pPr>
              <w:pStyle w:val="Title"/>
            </w:pPr>
            <w:sdt>
              <w:sdtPr>
                <w:rPr>
                  <w:color w:val="000000" w:themeColor="text1"/>
                </w:rPr>
                <w:alias w:val="Title"/>
                <w:tag w:val=""/>
                <w:id w:val="2016188051"/>
                <w:placeholder>
                  <w:docPart w:val="9BA562D95F994BEEBE11FCC28685CC9B"/>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F17475" w:rsidRPr="00250284">
                  <w:rPr>
                    <w:color w:val="000000" w:themeColor="text1"/>
                  </w:rPr>
                  <w:t>Pivot Attendance Solutions (PAS)</w:t>
                </w:r>
              </w:sdtContent>
            </w:sdt>
          </w:p>
        </w:tc>
      </w:tr>
      <w:tr w:rsidR="0092125E" w:rsidRPr="00614293" w14:paraId="0A3E243F" w14:textId="77777777" w:rsidTr="0092125E">
        <w:trPr>
          <w:trHeight w:val="144"/>
        </w:trPr>
        <w:tc>
          <w:tcPr>
            <w:tcW w:w="1440" w:type="dxa"/>
            <w:shd w:val="clear" w:color="auto" w:fill="auto"/>
          </w:tcPr>
          <w:p w14:paraId="1EC234D0" w14:textId="77777777" w:rsidR="0092125E" w:rsidRPr="00614293" w:rsidRDefault="0092125E" w:rsidP="0092125E">
            <w:pPr>
              <w:spacing w:before="0" w:after="0"/>
              <w:rPr>
                <w:sz w:val="10"/>
                <w:szCs w:val="10"/>
              </w:rPr>
            </w:pPr>
          </w:p>
        </w:tc>
        <w:tc>
          <w:tcPr>
            <w:tcW w:w="6840" w:type="dxa"/>
            <w:gridSpan w:val="3"/>
            <w:shd w:val="clear" w:color="auto" w:fill="F0CDA1" w:themeFill="accent1"/>
            <w:vAlign w:val="center"/>
          </w:tcPr>
          <w:p w14:paraId="1B70E236" w14:textId="77777777" w:rsidR="0092125E" w:rsidRPr="00614293" w:rsidRDefault="0092125E" w:rsidP="0092125E">
            <w:pPr>
              <w:spacing w:before="0" w:after="0"/>
              <w:rPr>
                <w:sz w:val="10"/>
                <w:szCs w:val="10"/>
              </w:rPr>
            </w:pPr>
          </w:p>
        </w:tc>
        <w:tc>
          <w:tcPr>
            <w:tcW w:w="1070" w:type="dxa"/>
            <w:shd w:val="clear" w:color="auto" w:fill="auto"/>
          </w:tcPr>
          <w:p w14:paraId="54A2F281" w14:textId="77777777" w:rsidR="0092125E" w:rsidRPr="00614293" w:rsidRDefault="0092125E" w:rsidP="0092125E">
            <w:pPr>
              <w:spacing w:before="0" w:after="0"/>
              <w:rPr>
                <w:sz w:val="10"/>
                <w:szCs w:val="10"/>
              </w:rPr>
            </w:pPr>
          </w:p>
        </w:tc>
      </w:tr>
      <w:tr w:rsidR="0092125E" w:rsidRPr="00614293" w14:paraId="017A895E" w14:textId="77777777" w:rsidTr="0092125E">
        <w:tc>
          <w:tcPr>
            <w:tcW w:w="9350" w:type="dxa"/>
            <w:gridSpan w:val="5"/>
            <w:vAlign w:val="center"/>
          </w:tcPr>
          <w:p w14:paraId="0D012F26" w14:textId="77777777" w:rsidR="0092125E" w:rsidRPr="00614293" w:rsidRDefault="00611365" w:rsidP="00F17475">
            <w:pPr>
              <w:pStyle w:val="Title"/>
            </w:pPr>
            <w:sdt>
              <w:sdtPr>
                <w:alias w:val="Title 2"/>
                <w:tag w:val=""/>
                <w:id w:val="-1692516626"/>
                <w:placeholder>
                  <w:docPart w:val="60904AB0BCDB4474A7A8DD11A09A5215"/>
                </w:placeholder>
                <w:dataBinding w:prefixMappings="xmlns:ns0='http://purl.org/dc/elements/1.1/' xmlns:ns1='http://schemas.openxmlformats.org/package/2006/metadata/core-properties' " w:xpath="/ns1:coreProperties[1]/ns0:subject[1]" w:storeItemID="{6C3C8BC8-F283-45AE-878A-BAB7291924A1}"/>
                <w15:appearance w15:val="hidden"/>
                <w:text/>
              </w:sdtPr>
              <w:sdtEndPr>
                <w:rPr>
                  <w:rStyle w:val="TitleChar"/>
                  <w:b w:val="0"/>
                </w:rPr>
              </w:sdtEndPr>
              <w:sdtContent>
                <w:r w:rsidR="00F17475">
                  <w:t>Unlearning Attendance Summit</w:t>
                </w:r>
              </w:sdtContent>
            </w:sdt>
          </w:p>
        </w:tc>
      </w:tr>
      <w:tr w:rsidR="0092125E" w:rsidRPr="00614293" w14:paraId="71AD15D2" w14:textId="77777777" w:rsidTr="0092125E">
        <w:trPr>
          <w:trHeight w:val="1368"/>
        </w:trPr>
        <w:tc>
          <w:tcPr>
            <w:tcW w:w="2340" w:type="dxa"/>
            <w:gridSpan w:val="2"/>
          </w:tcPr>
          <w:p w14:paraId="54F49657" w14:textId="77777777" w:rsidR="0092125E" w:rsidRPr="00614293" w:rsidRDefault="0092125E" w:rsidP="001E1E58"/>
        </w:tc>
        <w:tc>
          <w:tcPr>
            <w:tcW w:w="4590" w:type="dxa"/>
            <w:shd w:val="clear" w:color="auto" w:fill="107082" w:themeFill="accent2"/>
            <w:vAlign w:val="center"/>
          </w:tcPr>
          <w:sdt>
            <w:sdtPr>
              <w:alias w:val="Subtitle"/>
              <w:tag w:val=""/>
              <w:id w:val="1073854703"/>
              <w:placeholder>
                <w:docPart w:val="23E7DFF0A68C4757AE1FF28B81194D97"/>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14:paraId="4638747A" w14:textId="77777777" w:rsidR="0092125E" w:rsidRPr="00614293" w:rsidRDefault="00F17475" w:rsidP="00F17475">
                <w:pPr>
                  <w:pStyle w:val="Subtitle"/>
                </w:pPr>
                <w:r>
                  <w:t>Executive Summary Recap</w:t>
                </w:r>
              </w:p>
            </w:sdtContent>
          </w:sdt>
        </w:tc>
        <w:tc>
          <w:tcPr>
            <w:tcW w:w="2420" w:type="dxa"/>
            <w:gridSpan w:val="2"/>
          </w:tcPr>
          <w:p w14:paraId="7ED94EB3" w14:textId="77777777" w:rsidR="0092125E" w:rsidRPr="00614293" w:rsidRDefault="0092125E" w:rsidP="001E1E58"/>
        </w:tc>
      </w:tr>
    </w:tbl>
    <w:p w14:paraId="182B0F9B" w14:textId="77777777" w:rsidR="00066DE2" w:rsidRPr="00614293" w:rsidRDefault="001A5429" w:rsidP="0092125E">
      <w:r w:rsidRPr="00614293">
        <w:t xml:space="preserve"> </w:t>
      </w:r>
    </w:p>
    <w:p w14:paraId="47025997" w14:textId="77777777" w:rsidR="00066DE2" w:rsidRPr="00614293" w:rsidRDefault="00066DE2" w:rsidP="00066DE2">
      <w:pPr>
        <w:sectPr w:rsidR="00066DE2" w:rsidRPr="00614293" w:rsidSect="0092125E">
          <w:headerReference w:type="default" r:id="rId11"/>
          <w:footerReference w:type="default" r:id="rId12"/>
          <w:headerReference w:type="first" r:id="rId13"/>
          <w:footerReference w:type="first" r:id="rId14"/>
          <w:pgSz w:w="12240" w:h="15840" w:code="1"/>
          <w:pgMar w:top="6480" w:right="1440" w:bottom="720" w:left="1440" w:header="288" w:footer="288" w:gutter="0"/>
          <w:cols w:space="708"/>
          <w:docGrid w:linePitch="360"/>
        </w:sectPr>
      </w:pPr>
    </w:p>
    <w:sdt>
      <w:sdtPr>
        <w:rPr>
          <w:rFonts w:asciiTheme="minorHAnsi" w:hAnsiTheme="minorHAnsi"/>
          <w:b w:val="0"/>
          <w:i/>
          <w:color w:val="595959" w:themeColor="text1" w:themeTint="A6"/>
          <w:sz w:val="24"/>
        </w:rPr>
        <w:id w:val="350538378"/>
        <w:docPartObj>
          <w:docPartGallery w:val="Table of Contents"/>
          <w:docPartUnique/>
        </w:docPartObj>
      </w:sdtPr>
      <w:sdtEndPr>
        <w:rPr>
          <w:rFonts w:ascii="Georgia Pro" w:hAnsi="Georgia Pro"/>
          <w:bCs/>
          <w:i w:val="0"/>
          <w:noProof/>
        </w:rPr>
      </w:sdtEndPr>
      <w:sdtContent>
        <w:p w14:paraId="4033DD1B" w14:textId="77777777" w:rsidR="001E1E58" w:rsidRPr="00614293" w:rsidRDefault="00493EC0" w:rsidP="003F13B0">
          <w:pPr>
            <w:pStyle w:val="TOCHeading"/>
          </w:pPr>
          <w:r w:rsidRPr="00614293">
            <w:t>TABLE OF CONTENTS</w:t>
          </w:r>
        </w:p>
        <w:p w14:paraId="20B63A30" w14:textId="77777777" w:rsidR="004567E6" w:rsidRPr="00557789" w:rsidRDefault="001E1E58">
          <w:pPr>
            <w:pStyle w:val="TOC1"/>
            <w:tabs>
              <w:tab w:val="right" w:leader="dot" w:pos="5030"/>
            </w:tabs>
            <w:rPr>
              <w:rFonts w:ascii="Georgia Pro" w:eastAsiaTheme="minorEastAsia" w:hAnsi="Georgia Pro"/>
              <w:noProof/>
              <w:color w:val="auto"/>
              <w:sz w:val="22"/>
              <w:szCs w:val="22"/>
            </w:rPr>
          </w:pPr>
          <w:r w:rsidRPr="00557789">
            <w:rPr>
              <w:rFonts w:ascii="Georgia Pro" w:hAnsi="Georgia Pro"/>
              <w:b/>
              <w:bCs/>
              <w:noProof/>
            </w:rPr>
            <w:fldChar w:fldCharType="begin"/>
          </w:r>
          <w:r w:rsidRPr="00557789">
            <w:rPr>
              <w:rFonts w:ascii="Georgia Pro" w:hAnsi="Georgia Pro"/>
              <w:b/>
              <w:bCs/>
              <w:noProof/>
            </w:rPr>
            <w:instrText xml:space="preserve"> TOC \o "1-3" \h \z \u </w:instrText>
          </w:r>
          <w:r w:rsidRPr="00557789">
            <w:rPr>
              <w:rFonts w:ascii="Georgia Pro" w:hAnsi="Georgia Pro"/>
              <w:b/>
              <w:bCs/>
              <w:noProof/>
            </w:rPr>
            <w:fldChar w:fldCharType="separate"/>
          </w:r>
          <w:hyperlink w:anchor="_Toc18231627" w:history="1">
            <w:r w:rsidR="004567E6" w:rsidRPr="00557789">
              <w:rPr>
                <w:rStyle w:val="Hyperlink"/>
                <w:rFonts w:ascii="Georgia Pro" w:hAnsi="Georgia Pro"/>
                <w:noProof/>
              </w:rPr>
              <w:t>Introduction</w:t>
            </w:r>
            <w:r w:rsidR="004567E6" w:rsidRPr="00557789">
              <w:rPr>
                <w:rFonts w:ascii="Georgia Pro" w:hAnsi="Georgia Pro"/>
                <w:noProof/>
                <w:webHidden/>
              </w:rPr>
              <w:tab/>
            </w:r>
            <w:r w:rsidR="004567E6" w:rsidRPr="00557789">
              <w:rPr>
                <w:rFonts w:ascii="Georgia Pro" w:hAnsi="Georgia Pro"/>
                <w:noProof/>
                <w:webHidden/>
              </w:rPr>
              <w:fldChar w:fldCharType="begin"/>
            </w:r>
            <w:r w:rsidR="004567E6" w:rsidRPr="00557789">
              <w:rPr>
                <w:rFonts w:ascii="Georgia Pro" w:hAnsi="Georgia Pro"/>
                <w:noProof/>
                <w:webHidden/>
              </w:rPr>
              <w:instrText xml:space="preserve"> PAGEREF _Toc18231627 \h </w:instrText>
            </w:r>
            <w:r w:rsidR="004567E6" w:rsidRPr="00557789">
              <w:rPr>
                <w:rFonts w:ascii="Georgia Pro" w:hAnsi="Georgia Pro"/>
                <w:noProof/>
                <w:webHidden/>
              </w:rPr>
            </w:r>
            <w:r w:rsidR="004567E6" w:rsidRPr="00557789">
              <w:rPr>
                <w:rFonts w:ascii="Georgia Pro" w:hAnsi="Georgia Pro"/>
                <w:noProof/>
                <w:webHidden/>
              </w:rPr>
              <w:fldChar w:fldCharType="separate"/>
            </w:r>
            <w:r w:rsidR="00F17475" w:rsidRPr="00557789">
              <w:rPr>
                <w:rFonts w:ascii="Georgia Pro" w:hAnsi="Georgia Pro"/>
                <w:noProof/>
                <w:webHidden/>
              </w:rPr>
              <w:t>3</w:t>
            </w:r>
            <w:r w:rsidR="004567E6" w:rsidRPr="00557789">
              <w:rPr>
                <w:rFonts w:ascii="Georgia Pro" w:hAnsi="Georgia Pro"/>
                <w:noProof/>
                <w:webHidden/>
              </w:rPr>
              <w:fldChar w:fldCharType="end"/>
            </w:r>
          </w:hyperlink>
        </w:p>
        <w:p w14:paraId="09E31410" w14:textId="77777777" w:rsidR="004567E6" w:rsidRPr="00557789" w:rsidRDefault="00611365">
          <w:pPr>
            <w:pStyle w:val="TOC1"/>
            <w:tabs>
              <w:tab w:val="left" w:pos="440"/>
              <w:tab w:val="right" w:leader="dot" w:pos="5030"/>
            </w:tabs>
            <w:rPr>
              <w:rFonts w:ascii="Georgia Pro" w:eastAsiaTheme="minorEastAsia" w:hAnsi="Georgia Pro"/>
              <w:noProof/>
              <w:color w:val="auto"/>
              <w:sz w:val="22"/>
              <w:szCs w:val="22"/>
            </w:rPr>
          </w:pPr>
          <w:hyperlink w:anchor="_Toc18231628" w:history="1">
            <w:r w:rsidR="004567E6" w:rsidRPr="00557789">
              <w:rPr>
                <w:rStyle w:val="Hyperlink"/>
                <w:rFonts w:ascii="Georgia Pro" w:hAnsi="Georgia Pro"/>
                <w:noProof/>
              </w:rPr>
              <w:t>1.</w:t>
            </w:r>
            <w:r w:rsidR="004567E6" w:rsidRPr="00557789">
              <w:rPr>
                <w:rFonts w:ascii="Georgia Pro" w:eastAsiaTheme="minorEastAsia" w:hAnsi="Georgia Pro"/>
                <w:noProof/>
                <w:color w:val="auto"/>
                <w:sz w:val="22"/>
                <w:szCs w:val="22"/>
              </w:rPr>
              <w:tab/>
            </w:r>
            <w:r w:rsidR="004567E6" w:rsidRPr="00557789">
              <w:rPr>
                <w:rStyle w:val="Hyperlink"/>
                <w:rFonts w:ascii="Georgia Pro" w:hAnsi="Georgia Pro"/>
                <w:noProof/>
              </w:rPr>
              <w:t>Executive Summary</w:t>
            </w:r>
            <w:r w:rsidR="004567E6" w:rsidRPr="00557789">
              <w:rPr>
                <w:rFonts w:ascii="Georgia Pro" w:hAnsi="Georgia Pro"/>
                <w:noProof/>
                <w:webHidden/>
              </w:rPr>
              <w:tab/>
            </w:r>
            <w:r w:rsidR="004567E6" w:rsidRPr="00557789">
              <w:rPr>
                <w:rFonts w:ascii="Georgia Pro" w:hAnsi="Georgia Pro"/>
                <w:noProof/>
                <w:webHidden/>
              </w:rPr>
              <w:fldChar w:fldCharType="begin"/>
            </w:r>
            <w:r w:rsidR="004567E6" w:rsidRPr="00557789">
              <w:rPr>
                <w:rFonts w:ascii="Georgia Pro" w:hAnsi="Georgia Pro"/>
                <w:noProof/>
                <w:webHidden/>
              </w:rPr>
              <w:instrText xml:space="preserve"> PAGEREF _Toc18231628 \h </w:instrText>
            </w:r>
            <w:r w:rsidR="004567E6" w:rsidRPr="00557789">
              <w:rPr>
                <w:rFonts w:ascii="Georgia Pro" w:hAnsi="Georgia Pro"/>
                <w:noProof/>
                <w:webHidden/>
              </w:rPr>
            </w:r>
            <w:r w:rsidR="004567E6" w:rsidRPr="00557789">
              <w:rPr>
                <w:rFonts w:ascii="Georgia Pro" w:hAnsi="Georgia Pro"/>
                <w:noProof/>
                <w:webHidden/>
              </w:rPr>
              <w:fldChar w:fldCharType="separate"/>
            </w:r>
            <w:r w:rsidR="00F17475" w:rsidRPr="00557789">
              <w:rPr>
                <w:rFonts w:ascii="Georgia Pro" w:hAnsi="Georgia Pro"/>
                <w:noProof/>
                <w:webHidden/>
              </w:rPr>
              <w:t>3</w:t>
            </w:r>
            <w:r w:rsidR="004567E6" w:rsidRPr="00557789">
              <w:rPr>
                <w:rFonts w:ascii="Georgia Pro" w:hAnsi="Georgia Pro"/>
                <w:noProof/>
                <w:webHidden/>
              </w:rPr>
              <w:fldChar w:fldCharType="end"/>
            </w:r>
          </w:hyperlink>
        </w:p>
        <w:p w14:paraId="67856E5F" w14:textId="77777777" w:rsidR="004567E6" w:rsidRPr="00557789" w:rsidRDefault="00611365">
          <w:pPr>
            <w:pStyle w:val="TOC1"/>
            <w:tabs>
              <w:tab w:val="left" w:pos="440"/>
              <w:tab w:val="right" w:leader="dot" w:pos="5030"/>
            </w:tabs>
            <w:rPr>
              <w:rFonts w:ascii="Georgia Pro" w:eastAsiaTheme="minorEastAsia" w:hAnsi="Georgia Pro"/>
              <w:noProof/>
              <w:color w:val="auto"/>
              <w:sz w:val="22"/>
              <w:szCs w:val="22"/>
            </w:rPr>
          </w:pPr>
          <w:hyperlink w:anchor="_Toc18231629" w:history="1">
            <w:r w:rsidR="004567E6" w:rsidRPr="00557789">
              <w:rPr>
                <w:rStyle w:val="Hyperlink"/>
                <w:rFonts w:ascii="Georgia Pro" w:hAnsi="Georgia Pro"/>
                <w:noProof/>
              </w:rPr>
              <w:t>2.</w:t>
            </w:r>
            <w:r w:rsidR="004567E6" w:rsidRPr="00557789">
              <w:rPr>
                <w:rFonts w:ascii="Georgia Pro" w:eastAsiaTheme="minorEastAsia" w:hAnsi="Georgia Pro"/>
                <w:noProof/>
                <w:color w:val="auto"/>
                <w:sz w:val="22"/>
                <w:szCs w:val="22"/>
              </w:rPr>
              <w:tab/>
            </w:r>
            <w:r w:rsidR="00F563B4" w:rsidRPr="00557789">
              <w:rPr>
                <w:rFonts w:ascii="Georgia Pro" w:eastAsiaTheme="minorEastAsia" w:hAnsi="Georgia Pro"/>
                <w:noProof/>
                <w:color w:val="auto"/>
                <w:sz w:val="22"/>
                <w:szCs w:val="22"/>
              </w:rPr>
              <w:t>Keynote Opening Speaker - Kearney</w:t>
            </w:r>
            <w:r w:rsidR="004567E6" w:rsidRPr="00557789">
              <w:rPr>
                <w:rFonts w:ascii="Georgia Pro" w:hAnsi="Georgia Pro"/>
                <w:noProof/>
                <w:webHidden/>
              </w:rPr>
              <w:tab/>
            </w:r>
            <w:r w:rsidR="004567E6" w:rsidRPr="00557789">
              <w:rPr>
                <w:rFonts w:ascii="Georgia Pro" w:hAnsi="Georgia Pro"/>
                <w:noProof/>
                <w:webHidden/>
              </w:rPr>
              <w:fldChar w:fldCharType="begin"/>
            </w:r>
            <w:r w:rsidR="004567E6" w:rsidRPr="00557789">
              <w:rPr>
                <w:rFonts w:ascii="Georgia Pro" w:hAnsi="Georgia Pro"/>
                <w:noProof/>
                <w:webHidden/>
              </w:rPr>
              <w:instrText xml:space="preserve"> PAGEREF _Toc18231629 \h </w:instrText>
            </w:r>
            <w:r w:rsidR="004567E6" w:rsidRPr="00557789">
              <w:rPr>
                <w:rFonts w:ascii="Georgia Pro" w:hAnsi="Georgia Pro"/>
                <w:noProof/>
                <w:webHidden/>
              </w:rPr>
            </w:r>
            <w:r w:rsidR="004567E6" w:rsidRPr="00557789">
              <w:rPr>
                <w:rFonts w:ascii="Georgia Pro" w:hAnsi="Georgia Pro"/>
                <w:noProof/>
                <w:webHidden/>
              </w:rPr>
              <w:fldChar w:fldCharType="separate"/>
            </w:r>
            <w:r w:rsidR="00F17475" w:rsidRPr="00557789">
              <w:rPr>
                <w:rFonts w:ascii="Georgia Pro" w:hAnsi="Georgia Pro"/>
                <w:noProof/>
                <w:webHidden/>
              </w:rPr>
              <w:t>3</w:t>
            </w:r>
            <w:r w:rsidR="004567E6" w:rsidRPr="00557789">
              <w:rPr>
                <w:rFonts w:ascii="Georgia Pro" w:hAnsi="Georgia Pro"/>
                <w:noProof/>
                <w:webHidden/>
              </w:rPr>
              <w:fldChar w:fldCharType="end"/>
            </w:r>
          </w:hyperlink>
        </w:p>
        <w:p w14:paraId="04E81413" w14:textId="77777777" w:rsidR="004567E6" w:rsidRPr="00557789" w:rsidRDefault="00611365">
          <w:pPr>
            <w:pStyle w:val="TOC1"/>
            <w:tabs>
              <w:tab w:val="left" w:pos="440"/>
              <w:tab w:val="right" w:leader="dot" w:pos="5030"/>
            </w:tabs>
            <w:rPr>
              <w:rFonts w:ascii="Georgia Pro" w:eastAsiaTheme="minorEastAsia" w:hAnsi="Georgia Pro"/>
              <w:noProof/>
              <w:color w:val="auto"/>
              <w:sz w:val="22"/>
              <w:szCs w:val="22"/>
            </w:rPr>
          </w:pPr>
          <w:hyperlink w:anchor="_Toc18231630" w:history="1">
            <w:r w:rsidR="004567E6" w:rsidRPr="00557789">
              <w:rPr>
                <w:rStyle w:val="Hyperlink"/>
                <w:rFonts w:ascii="Georgia Pro" w:hAnsi="Georgia Pro"/>
                <w:noProof/>
              </w:rPr>
              <w:t>3.</w:t>
            </w:r>
            <w:r w:rsidR="004567E6" w:rsidRPr="00557789">
              <w:rPr>
                <w:rFonts w:ascii="Georgia Pro" w:eastAsiaTheme="minorEastAsia" w:hAnsi="Georgia Pro"/>
                <w:noProof/>
                <w:color w:val="auto"/>
                <w:sz w:val="22"/>
                <w:szCs w:val="22"/>
              </w:rPr>
              <w:tab/>
            </w:r>
            <w:r w:rsidR="00F563B4" w:rsidRPr="00557789">
              <w:rPr>
                <w:rFonts w:ascii="Georgia Pro" w:eastAsiaTheme="minorEastAsia" w:hAnsi="Georgia Pro"/>
                <w:noProof/>
                <w:color w:val="auto"/>
                <w:sz w:val="22"/>
                <w:szCs w:val="22"/>
              </w:rPr>
              <w:t>Discussant Keynote - Gottfried</w:t>
            </w:r>
            <w:r w:rsidR="004567E6" w:rsidRPr="00557789">
              <w:rPr>
                <w:rFonts w:ascii="Georgia Pro" w:hAnsi="Georgia Pro"/>
                <w:noProof/>
                <w:webHidden/>
              </w:rPr>
              <w:tab/>
            </w:r>
            <w:r w:rsidR="004567E6" w:rsidRPr="00557789">
              <w:rPr>
                <w:rFonts w:ascii="Georgia Pro" w:hAnsi="Georgia Pro"/>
                <w:noProof/>
                <w:webHidden/>
              </w:rPr>
              <w:fldChar w:fldCharType="begin"/>
            </w:r>
            <w:r w:rsidR="004567E6" w:rsidRPr="00557789">
              <w:rPr>
                <w:rFonts w:ascii="Georgia Pro" w:hAnsi="Georgia Pro"/>
                <w:noProof/>
                <w:webHidden/>
              </w:rPr>
              <w:instrText xml:space="preserve"> PAGEREF _Toc18231630 \h </w:instrText>
            </w:r>
            <w:r w:rsidR="004567E6" w:rsidRPr="00557789">
              <w:rPr>
                <w:rFonts w:ascii="Georgia Pro" w:hAnsi="Georgia Pro"/>
                <w:noProof/>
                <w:webHidden/>
              </w:rPr>
            </w:r>
            <w:r w:rsidR="004567E6" w:rsidRPr="00557789">
              <w:rPr>
                <w:rFonts w:ascii="Georgia Pro" w:hAnsi="Georgia Pro"/>
                <w:noProof/>
                <w:webHidden/>
              </w:rPr>
              <w:fldChar w:fldCharType="separate"/>
            </w:r>
            <w:r w:rsidR="00F17475" w:rsidRPr="00557789">
              <w:rPr>
                <w:rFonts w:ascii="Georgia Pro" w:hAnsi="Georgia Pro"/>
                <w:noProof/>
                <w:webHidden/>
              </w:rPr>
              <w:t>3</w:t>
            </w:r>
            <w:r w:rsidR="004567E6" w:rsidRPr="00557789">
              <w:rPr>
                <w:rFonts w:ascii="Georgia Pro" w:hAnsi="Georgia Pro"/>
                <w:noProof/>
                <w:webHidden/>
              </w:rPr>
              <w:fldChar w:fldCharType="end"/>
            </w:r>
          </w:hyperlink>
        </w:p>
        <w:p w14:paraId="5656BD0C" w14:textId="77777777" w:rsidR="004567E6" w:rsidRPr="00557789" w:rsidRDefault="00611365">
          <w:pPr>
            <w:pStyle w:val="TOC1"/>
            <w:tabs>
              <w:tab w:val="left" w:pos="440"/>
              <w:tab w:val="right" w:leader="dot" w:pos="5030"/>
            </w:tabs>
            <w:rPr>
              <w:rFonts w:ascii="Georgia Pro" w:eastAsiaTheme="minorEastAsia" w:hAnsi="Georgia Pro"/>
              <w:noProof/>
              <w:color w:val="auto"/>
              <w:sz w:val="22"/>
              <w:szCs w:val="22"/>
            </w:rPr>
          </w:pPr>
          <w:hyperlink w:anchor="_Toc18231631" w:history="1">
            <w:r w:rsidR="004567E6" w:rsidRPr="00557789">
              <w:rPr>
                <w:rStyle w:val="Hyperlink"/>
                <w:rFonts w:ascii="Georgia Pro" w:hAnsi="Georgia Pro"/>
                <w:noProof/>
              </w:rPr>
              <w:t>4.</w:t>
            </w:r>
            <w:r w:rsidR="004567E6" w:rsidRPr="00557789">
              <w:rPr>
                <w:rFonts w:ascii="Georgia Pro" w:eastAsiaTheme="minorEastAsia" w:hAnsi="Georgia Pro"/>
                <w:noProof/>
                <w:color w:val="auto"/>
                <w:sz w:val="22"/>
                <w:szCs w:val="22"/>
              </w:rPr>
              <w:tab/>
            </w:r>
            <w:r w:rsidR="00F563B4" w:rsidRPr="00557789">
              <w:rPr>
                <w:rFonts w:ascii="Georgia Pro" w:eastAsiaTheme="minorEastAsia" w:hAnsi="Georgia Pro"/>
                <w:noProof/>
                <w:color w:val="auto"/>
                <w:sz w:val="22"/>
                <w:szCs w:val="22"/>
              </w:rPr>
              <w:t>Discussant Keynote - Ansari</w:t>
            </w:r>
            <w:r w:rsidR="004567E6" w:rsidRPr="00557789">
              <w:rPr>
                <w:rFonts w:ascii="Georgia Pro" w:hAnsi="Georgia Pro"/>
                <w:noProof/>
                <w:webHidden/>
              </w:rPr>
              <w:tab/>
            </w:r>
            <w:r w:rsidR="004567E6" w:rsidRPr="00557789">
              <w:rPr>
                <w:rFonts w:ascii="Georgia Pro" w:hAnsi="Georgia Pro"/>
                <w:noProof/>
                <w:webHidden/>
              </w:rPr>
              <w:fldChar w:fldCharType="begin"/>
            </w:r>
            <w:r w:rsidR="004567E6" w:rsidRPr="00557789">
              <w:rPr>
                <w:rFonts w:ascii="Georgia Pro" w:hAnsi="Georgia Pro"/>
                <w:noProof/>
                <w:webHidden/>
              </w:rPr>
              <w:instrText xml:space="preserve"> PAGEREF _Toc18231631 \h </w:instrText>
            </w:r>
            <w:r w:rsidR="004567E6" w:rsidRPr="00557789">
              <w:rPr>
                <w:rFonts w:ascii="Georgia Pro" w:hAnsi="Georgia Pro"/>
                <w:noProof/>
                <w:webHidden/>
              </w:rPr>
            </w:r>
            <w:r w:rsidR="004567E6" w:rsidRPr="00557789">
              <w:rPr>
                <w:rFonts w:ascii="Georgia Pro" w:hAnsi="Georgia Pro"/>
                <w:noProof/>
                <w:webHidden/>
              </w:rPr>
              <w:fldChar w:fldCharType="separate"/>
            </w:r>
            <w:r w:rsidR="00F17475" w:rsidRPr="00557789">
              <w:rPr>
                <w:rFonts w:ascii="Georgia Pro" w:hAnsi="Georgia Pro"/>
                <w:noProof/>
                <w:webHidden/>
              </w:rPr>
              <w:t>3</w:t>
            </w:r>
            <w:r w:rsidR="004567E6" w:rsidRPr="00557789">
              <w:rPr>
                <w:rFonts w:ascii="Georgia Pro" w:hAnsi="Georgia Pro"/>
                <w:noProof/>
                <w:webHidden/>
              </w:rPr>
              <w:fldChar w:fldCharType="end"/>
            </w:r>
          </w:hyperlink>
        </w:p>
        <w:p w14:paraId="589F4C46" w14:textId="77777777" w:rsidR="004567E6" w:rsidRPr="00557789" w:rsidRDefault="00611365">
          <w:pPr>
            <w:pStyle w:val="TOC1"/>
            <w:tabs>
              <w:tab w:val="left" w:pos="440"/>
              <w:tab w:val="right" w:leader="dot" w:pos="5030"/>
            </w:tabs>
            <w:rPr>
              <w:rFonts w:ascii="Georgia Pro" w:eastAsiaTheme="minorEastAsia" w:hAnsi="Georgia Pro"/>
              <w:noProof/>
              <w:color w:val="auto"/>
              <w:sz w:val="22"/>
              <w:szCs w:val="22"/>
            </w:rPr>
          </w:pPr>
          <w:hyperlink w:anchor="_Toc18231632" w:history="1">
            <w:r w:rsidR="004567E6" w:rsidRPr="00557789">
              <w:rPr>
                <w:rStyle w:val="Hyperlink"/>
                <w:rFonts w:ascii="Georgia Pro" w:hAnsi="Georgia Pro"/>
                <w:noProof/>
              </w:rPr>
              <w:t>5.</w:t>
            </w:r>
            <w:r w:rsidR="004567E6" w:rsidRPr="00557789">
              <w:rPr>
                <w:rFonts w:ascii="Georgia Pro" w:eastAsiaTheme="minorEastAsia" w:hAnsi="Georgia Pro"/>
                <w:noProof/>
                <w:color w:val="auto"/>
                <w:sz w:val="22"/>
                <w:szCs w:val="22"/>
              </w:rPr>
              <w:tab/>
            </w:r>
            <w:r w:rsidR="00F563B4" w:rsidRPr="00557789">
              <w:rPr>
                <w:rStyle w:val="Hyperlink"/>
                <w:rFonts w:ascii="Georgia Pro" w:hAnsi="Georgia Pro"/>
                <w:noProof/>
              </w:rPr>
              <w:t>Discussant Keynote - Keppens</w:t>
            </w:r>
            <w:r w:rsidR="004567E6" w:rsidRPr="00557789">
              <w:rPr>
                <w:rFonts w:ascii="Georgia Pro" w:hAnsi="Georgia Pro"/>
                <w:noProof/>
                <w:webHidden/>
              </w:rPr>
              <w:tab/>
            </w:r>
            <w:r w:rsidR="004567E6" w:rsidRPr="00557789">
              <w:rPr>
                <w:rFonts w:ascii="Georgia Pro" w:hAnsi="Georgia Pro"/>
                <w:noProof/>
                <w:webHidden/>
              </w:rPr>
              <w:fldChar w:fldCharType="begin"/>
            </w:r>
            <w:r w:rsidR="004567E6" w:rsidRPr="00557789">
              <w:rPr>
                <w:rFonts w:ascii="Georgia Pro" w:hAnsi="Georgia Pro"/>
                <w:noProof/>
                <w:webHidden/>
              </w:rPr>
              <w:instrText xml:space="preserve"> PAGEREF _Toc18231632 \h </w:instrText>
            </w:r>
            <w:r w:rsidR="004567E6" w:rsidRPr="00557789">
              <w:rPr>
                <w:rFonts w:ascii="Georgia Pro" w:hAnsi="Georgia Pro"/>
                <w:noProof/>
                <w:webHidden/>
              </w:rPr>
            </w:r>
            <w:r w:rsidR="004567E6" w:rsidRPr="00557789">
              <w:rPr>
                <w:rFonts w:ascii="Georgia Pro" w:hAnsi="Georgia Pro"/>
                <w:noProof/>
                <w:webHidden/>
              </w:rPr>
              <w:fldChar w:fldCharType="separate"/>
            </w:r>
            <w:r w:rsidR="00F17475" w:rsidRPr="00557789">
              <w:rPr>
                <w:rFonts w:ascii="Georgia Pro" w:hAnsi="Georgia Pro"/>
                <w:noProof/>
                <w:webHidden/>
              </w:rPr>
              <w:t>3</w:t>
            </w:r>
            <w:r w:rsidR="004567E6" w:rsidRPr="00557789">
              <w:rPr>
                <w:rFonts w:ascii="Georgia Pro" w:hAnsi="Georgia Pro"/>
                <w:noProof/>
                <w:webHidden/>
              </w:rPr>
              <w:fldChar w:fldCharType="end"/>
            </w:r>
          </w:hyperlink>
        </w:p>
        <w:p w14:paraId="723E0E3D" w14:textId="77777777" w:rsidR="004567E6" w:rsidRPr="00557789" w:rsidRDefault="00611365">
          <w:pPr>
            <w:pStyle w:val="TOC1"/>
            <w:tabs>
              <w:tab w:val="left" w:pos="440"/>
              <w:tab w:val="right" w:leader="dot" w:pos="5030"/>
            </w:tabs>
            <w:rPr>
              <w:rFonts w:ascii="Georgia Pro" w:eastAsiaTheme="minorEastAsia" w:hAnsi="Georgia Pro"/>
              <w:noProof/>
              <w:color w:val="auto"/>
              <w:sz w:val="22"/>
              <w:szCs w:val="22"/>
            </w:rPr>
          </w:pPr>
          <w:hyperlink w:anchor="_Toc18231633" w:history="1">
            <w:r w:rsidR="004567E6" w:rsidRPr="00557789">
              <w:rPr>
                <w:rStyle w:val="Hyperlink"/>
                <w:rFonts w:ascii="Georgia Pro" w:hAnsi="Georgia Pro"/>
                <w:noProof/>
              </w:rPr>
              <w:t>6.</w:t>
            </w:r>
            <w:r w:rsidR="004567E6" w:rsidRPr="00557789">
              <w:rPr>
                <w:rFonts w:ascii="Georgia Pro" w:eastAsiaTheme="minorEastAsia" w:hAnsi="Georgia Pro"/>
                <w:noProof/>
                <w:color w:val="auto"/>
                <w:sz w:val="22"/>
                <w:szCs w:val="22"/>
              </w:rPr>
              <w:tab/>
            </w:r>
            <w:r w:rsidR="00F563B4" w:rsidRPr="00557789">
              <w:rPr>
                <w:rFonts w:ascii="Georgia Pro" w:eastAsiaTheme="minorEastAsia" w:hAnsi="Georgia Pro"/>
                <w:noProof/>
                <w:color w:val="auto"/>
                <w:sz w:val="22"/>
                <w:szCs w:val="22"/>
              </w:rPr>
              <w:t>Closing Keynote - Chang</w:t>
            </w:r>
            <w:r w:rsidR="004567E6" w:rsidRPr="00557789">
              <w:rPr>
                <w:rFonts w:ascii="Georgia Pro" w:hAnsi="Georgia Pro"/>
                <w:noProof/>
                <w:webHidden/>
              </w:rPr>
              <w:tab/>
            </w:r>
            <w:r w:rsidR="004567E6" w:rsidRPr="00557789">
              <w:rPr>
                <w:rFonts w:ascii="Georgia Pro" w:hAnsi="Georgia Pro"/>
                <w:noProof/>
                <w:webHidden/>
              </w:rPr>
              <w:fldChar w:fldCharType="begin"/>
            </w:r>
            <w:r w:rsidR="004567E6" w:rsidRPr="00557789">
              <w:rPr>
                <w:rFonts w:ascii="Georgia Pro" w:hAnsi="Georgia Pro"/>
                <w:noProof/>
                <w:webHidden/>
              </w:rPr>
              <w:instrText xml:space="preserve"> PAGEREF _Toc18231633 \h </w:instrText>
            </w:r>
            <w:r w:rsidR="004567E6" w:rsidRPr="00557789">
              <w:rPr>
                <w:rFonts w:ascii="Georgia Pro" w:hAnsi="Georgia Pro"/>
                <w:noProof/>
                <w:webHidden/>
              </w:rPr>
            </w:r>
            <w:r w:rsidR="004567E6" w:rsidRPr="00557789">
              <w:rPr>
                <w:rFonts w:ascii="Georgia Pro" w:hAnsi="Georgia Pro"/>
                <w:noProof/>
                <w:webHidden/>
              </w:rPr>
              <w:fldChar w:fldCharType="separate"/>
            </w:r>
            <w:r w:rsidR="00F17475" w:rsidRPr="00557789">
              <w:rPr>
                <w:rFonts w:ascii="Georgia Pro" w:hAnsi="Georgia Pro"/>
                <w:noProof/>
                <w:webHidden/>
              </w:rPr>
              <w:t>3</w:t>
            </w:r>
            <w:r w:rsidR="004567E6" w:rsidRPr="00557789">
              <w:rPr>
                <w:rFonts w:ascii="Georgia Pro" w:hAnsi="Georgia Pro"/>
                <w:noProof/>
                <w:webHidden/>
              </w:rPr>
              <w:fldChar w:fldCharType="end"/>
            </w:r>
          </w:hyperlink>
        </w:p>
        <w:p w14:paraId="51B5412E" w14:textId="77777777" w:rsidR="004567E6" w:rsidRPr="00557789" w:rsidRDefault="00611365">
          <w:pPr>
            <w:pStyle w:val="TOC1"/>
            <w:tabs>
              <w:tab w:val="left" w:pos="440"/>
              <w:tab w:val="right" w:leader="dot" w:pos="5030"/>
            </w:tabs>
            <w:rPr>
              <w:rFonts w:ascii="Georgia Pro" w:eastAsiaTheme="minorEastAsia" w:hAnsi="Georgia Pro"/>
              <w:noProof/>
              <w:color w:val="auto"/>
              <w:sz w:val="22"/>
              <w:szCs w:val="22"/>
            </w:rPr>
          </w:pPr>
          <w:hyperlink w:anchor="_Toc18231634" w:history="1">
            <w:r w:rsidR="00AC6322" w:rsidRPr="00557789">
              <w:rPr>
                <w:rStyle w:val="Hyperlink"/>
                <w:rFonts w:ascii="Georgia Pro" w:hAnsi="Georgia Pro"/>
                <w:noProof/>
              </w:rPr>
              <w:t>Where to next</w:t>
            </w:r>
            <w:r w:rsidR="004567E6" w:rsidRPr="00557789">
              <w:rPr>
                <w:rFonts w:ascii="Georgia Pro" w:hAnsi="Georgia Pro"/>
                <w:noProof/>
                <w:webHidden/>
              </w:rPr>
              <w:tab/>
            </w:r>
            <w:r w:rsidR="004567E6" w:rsidRPr="00557789">
              <w:rPr>
                <w:rFonts w:ascii="Georgia Pro" w:hAnsi="Georgia Pro"/>
                <w:noProof/>
                <w:webHidden/>
              </w:rPr>
              <w:fldChar w:fldCharType="begin"/>
            </w:r>
            <w:r w:rsidR="004567E6" w:rsidRPr="00557789">
              <w:rPr>
                <w:rFonts w:ascii="Georgia Pro" w:hAnsi="Georgia Pro"/>
                <w:noProof/>
                <w:webHidden/>
              </w:rPr>
              <w:instrText xml:space="preserve"> PAGEREF _Toc18231634 \h </w:instrText>
            </w:r>
            <w:r w:rsidR="004567E6" w:rsidRPr="00557789">
              <w:rPr>
                <w:rFonts w:ascii="Georgia Pro" w:hAnsi="Georgia Pro"/>
                <w:noProof/>
                <w:webHidden/>
              </w:rPr>
            </w:r>
            <w:r w:rsidR="004567E6" w:rsidRPr="00557789">
              <w:rPr>
                <w:rFonts w:ascii="Georgia Pro" w:hAnsi="Georgia Pro"/>
                <w:noProof/>
                <w:webHidden/>
              </w:rPr>
              <w:fldChar w:fldCharType="separate"/>
            </w:r>
            <w:r w:rsidR="00F17475" w:rsidRPr="00557789">
              <w:rPr>
                <w:rFonts w:ascii="Georgia Pro" w:hAnsi="Georgia Pro"/>
                <w:noProof/>
                <w:webHidden/>
              </w:rPr>
              <w:t>3</w:t>
            </w:r>
            <w:r w:rsidR="004567E6" w:rsidRPr="00557789">
              <w:rPr>
                <w:rFonts w:ascii="Georgia Pro" w:hAnsi="Georgia Pro"/>
                <w:noProof/>
                <w:webHidden/>
              </w:rPr>
              <w:fldChar w:fldCharType="end"/>
            </w:r>
          </w:hyperlink>
        </w:p>
        <w:p w14:paraId="319267D7" w14:textId="77777777" w:rsidR="001E1E58" w:rsidRPr="00557789" w:rsidRDefault="00197037" w:rsidP="002156F6">
          <w:pPr>
            <w:pStyle w:val="TOC1"/>
            <w:tabs>
              <w:tab w:val="right" w:leader="dot" w:pos="5030"/>
            </w:tabs>
            <w:rPr>
              <w:rFonts w:ascii="Georgia Pro" w:hAnsi="Georgia Pro"/>
            </w:rPr>
          </w:pPr>
          <w:r w:rsidRPr="00557789">
            <w:rPr>
              <w:rFonts w:ascii="Georgia Pro" w:hAnsi="Georgia Pro"/>
              <w:noProof/>
            </w:rPr>
            <w:drawing>
              <wp:anchor distT="0" distB="0" distL="114300" distR="114300" simplePos="0" relativeHeight="251657216" behindDoc="0" locked="0" layoutInCell="1" allowOverlap="1" wp14:anchorId="3A201A63" wp14:editId="7CA1155D">
                <wp:simplePos x="0" y="0"/>
                <wp:positionH relativeFrom="column">
                  <wp:posOffset>2833370</wp:posOffset>
                </wp:positionH>
                <wp:positionV relativeFrom="paragraph">
                  <wp:posOffset>441960</wp:posOffset>
                </wp:positionV>
                <wp:extent cx="728345" cy="962025"/>
                <wp:effectExtent l="0" t="0" r="0" b="9525"/>
                <wp:wrapThrough wrapText="bothSides">
                  <wp:wrapPolygon edited="0">
                    <wp:start x="0" y="0"/>
                    <wp:lineTo x="0" y="21386"/>
                    <wp:lineTo x="20903" y="21386"/>
                    <wp:lineTo x="2090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8345" cy="962025"/>
                        </a:xfrm>
                        <a:prstGeom prst="rect">
                          <a:avLst/>
                        </a:prstGeom>
                      </pic:spPr>
                    </pic:pic>
                  </a:graphicData>
                </a:graphic>
                <wp14:sizeRelV relativeFrom="margin">
                  <wp14:pctHeight>0</wp14:pctHeight>
                </wp14:sizeRelV>
              </wp:anchor>
            </w:drawing>
          </w:r>
          <w:r w:rsidRPr="00557789">
            <w:rPr>
              <w:rFonts w:ascii="Georgia Pro" w:hAnsi="Georgia Pro"/>
              <w:noProof/>
            </w:rPr>
            <w:drawing>
              <wp:anchor distT="0" distB="0" distL="114300" distR="114300" simplePos="0" relativeHeight="251658240" behindDoc="0" locked="0" layoutInCell="1" allowOverlap="1" wp14:anchorId="4ABD82FA" wp14:editId="635683C4">
                <wp:simplePos x="0" y="0"/>
                <wp:positionH relativeFrom="column">
                  <wp:posOffset>-323532</wp:posOffset>
                </wp:positionH>
                <wp:positionV relativeFrom="paragraph">
                  <wp:posOffset>439420</wp:posOffset>
                </wp:positionV>
                <wp:extent cx="3200400" cy="1039495"/>
                <wp:effectExtent l="0" t="0" r="0" b="8255"/>
                <wp:wrapThrough wrapText="bothSides">
                  <wp:wrapPolygon edited="0">
                    <wp:start x="0" y="0"/>
                    <wp:lineTo x="0" y="21376"/>
                    <wp:lineTo x="21471" y="21376"/>
                    <wp:lineTo x="2147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0400" cy="1039495"/>
                        </a:xfrm>
                        <a:prstGeom prst="rect">
                          <a:avLst/>
                        </a:prstGeom>
                      </pic:spPr>
                    </pic:pic>
                  </a:graphicData>
                </a:graphic>
              </wp:anchor>
            </w:drawing>
          </w:r>
          <w:hyperlink w:anchor="_Toc18231635" w:history="1">
            <w:r w:rsidR="004567E6" w:rsidRPr="00557789">
              <w:rPr>
                <w:rStyle w:val="Hyperlink"/>
                <w:rFonts w:ascii="Georgia Pro" w:hAnsi="Georgia Pro"/>
                <w:noProof/>
              </w:rPr>
              <w:t>Appendix</w:t>
            </w:r>
            <w:r w:rsidR="004567E6" w:rsidRPr="00557789">
              <w:rPr>
                <w:rFonts w:ascii="Georgia Pro" w:hAnsi="Georgia Pro"/>
                <w:noProof/>
                <w:webHidden/>
              </w:rPr>
              <w:tab/>
            </w:r>
            <w:r w:rsidR="004567E6" w:rsidRPr="00557789">
              <w:rPr>
                <w:rFonts w:ascii="Georgia Pro" w:hAnsi="Georgia Pro"/>
                <w:noProof/>
                <w:webHidden/>
              </w:rPr>
              <w:fldChar w:fldCharType="begin"/>
            </w:r>
            <w:r w:rsidR="004567E6" w:rsidRPr="00557789">
              <w:rPr>
                <w:rFonts w:ascii="Georgia Pro" w:hAnsi="Georgia Pro"/>
                <w:noProof/>
                <w:webHidden/>
              </w:rPr>
              <w:instrText xml:space="preserve"> PAGEREF _Toc18231635 \h </w:instrText>
            </w:r>
            <w:r w:rsidR="004567E6" w:rsidRPr="00557789">
              <w:rPr>
                <w:rFonts w:ascii="Georgia Pro" w:hAnsi="Georgia Pro"/>
                <w:noProof/>
                <w:webHidden/>
              </w:rPr>
            </w:r>
            <w:r w:rsidR="004567E6" w:rsidRPr="00557789">
              <w:rPr>
                <w:rFonts w:ascii="Georgia Pro" w:hAnsi="Georgia Pro"/>
                <w:noProof/>
                <w:webHidden/>
              </w:rPr>
              <w:fldChar w:fldCharType="separate"/>
            </w:r>
            <w:r w:rsidR="00F17475" w:rsidRPr="00557789">
              <w:rPr>
                <w:rFonts w:ascii="Georgia Pro" w:hAnsi="Georgia Pro"/>
                <w:noProof/>
                <w:webHidden/>
              </w:rPr>
              <w:t>3</w:t>
            </w:r>
            <w:r w:rsidR="004567E6" w:rsidRPr="00557789">
              <w:rPr>
                <w:rFonts w:ascii="Georgia Pro" w:hAnsi="Georgia Pro"/>
                <w:noProof/>
                <w:webHidden/>
              </w:rPr>
              <w:fldChar w:fldCharType="end"/>
            </w:r>
          </w:hyperlink>
          <w:r w:rsidR="001E1E58" w:rsidRPr="00557789">
            <w:rPr>
              <w:rFonts w:ascii="Georgia Pro" w:hAnsi="Georgia Pro"/>
              <w:b/>
              <w:bCs/>
              <w:noProof/>
            </w:rPr>
            <w:fldChar w:fldCharType="end"/>
          </w:r>
        </w:p>
      </w:sdtContent>
    </w:sdt>
    <w:p w14:paraId="58A66CAF" w14:textId="77777777" w:rsidR="00250284" w:rsidRDefault="00250284" w:rsidP="000A7626">
      <w:pPr>
        <w:rPr>
          <w:noProof/>
          <w:sz w:val="16"/>
          <w:szCs w:val="16"/>
        </w:rPr>
      </w:pPr>
    </w:p>
    <w:p w14:paraId="03A45DA7" w14:textId="77777777" w:rsidR="00250284" w:rsidRDefault="002156F6" w:rsidP="000A7626">
      <w:pPr>
        <w:rPr>
          <w:noProof/>
        </w:rPr>
      </w:pPr>
      <w:r w:rsidRPr="002156F6">
        <w:rPr>
          <w:noProof/>
        </w:rPr>
        <w:t xml:space="preserve">   </w:t>
      </w:r>
    </w:p>
    <w:p w14:paraId="53A98E9B" w14:textId="2B733FFE" w:rsidR="00343644" w:rsidRDefault="00343644" w:rsidP="000A7626">
      <w:pPr>
        <w:rPr>
          <w:noProof/>
        </w:rPr>
      </w:pPr>
    </w:p>
    <w:p w14:paraId="2AD0C054" w14:textId="2D75B2D3" w:rsidR="00343644" w:rsidRPr="00557789" w:rsidRDefault="00A505A9" w:rsidP="00557789">
      <w:pPr>
        <w:jc w:val="center"/>
        <w:rPr>
          <w:rFonts w:ascii="Georgia Pro" w:hAnsi="Georgia Pro"/>
          <w:b/>
          <w:noProof/>
        </w:rPr>
        <w:sectPr w:rsidR="00343644" w:rsidRPr="00557789" w:rsidSect="001155CE">
          <w:footerReference w:type="first" r:id="rId17"/>
          <w:pgSz w:w="12240" w:h="15840" w:code="1"/>
          <w:pgMar w:top="2160" w:right="1080" w:bottom="720" w:left="6120" w:header="432" w:footer="432" w:gutter="0"/>
          <w:pgNumType w:fmt="lowerRoman"/>
          <w:cols w:space="708"/>
          <w:titlePg/>
          <w:docGrid w:linePitch="360"/>
        </w:sectPr>
      </w:pPr>
      <w:r>
        <w:rPr>
          <w:rFonts w:ascii="Georgia Pro" w:hAnsi="Georgia Pro"/>
          <w:b/>
          <w:noProof/>
          <w:color w:val="FF0000"/>
        </w:rPr>
        <w:t xml:space="preserve">See </w:t>
      </w:r>
      <w:r w:rsidR="00324901" w:rsidRPr="00A505A9">
        <w:rPr>
          <w:rFonts w:ascii="Georgia Pro" w:hAnsi="Georgia Pro"/>
          <w:b/>
          <w:noProof/>
          <w:color w:val="FF0000"/>
        </w:rPr>
        <w:t>C</w:t>
      </w:r>
      <w:r w:rsidR="007F73AF" w:rsidRPr="00A505A9">
        <w:rPr>
          <w:rFonts w:ascii="Georgia Pro" w:hAnsi="Georgia Pro"/>
          <w:b/>
          <w:noProof/>
          <w:color w:val="FF0000"/>
        </w:rPr>
        <w:t xml:space="preserve">ondensed </w:t>
      </w:r>
      <w:r w:rsidR="00324901" w:rsidRPr="00A505A9">
        <w:rPr>
          <w:rFonts w:ascii="Georgia Pro" w:hAnsi="Georgia Pro"/>
          <w:b/>
          <w:noProof/>
          <w:color w:val="FF0000"/>
        </w:rPr>
        <w:t>VIDEO S</w:t>
      </w:r>
      <w:r w:rsidR="007F73AF" w:rsidRPr="00A505A9">
        <w:rPr>
          <w:rFonts w:ascii="Georgia Pro" w:hAnsi="Georgia Pro"/>
          <w:b/>
          <w:noProof/>
          <w:color w:val="FF0000"/>
        </w:rPr>
        <w:t xml:space="preserve">ummary of the </w:t>
      </w:r>
      <w:r w:rsidR="00557789" w:rsidRPr="00A505A9">
        <w:rPr>
          <w:rFonts w:ascii="Georgia Pro" w:hAnsi="Georgia Pro"/>
          <w:b/>
          <w:noProof/>
          <w:color w:val="FF0000"/>
        </w:rPr>
        <w:t xml:space="preserve">2021 </w:t>
      </w:r>
      <w:r w:rsidR="00557789" w:rsidRPr="00A505A9">
        <w:rPr>
          <w:rFonts w:ascii="Georgia Pro" w:hAnsi="Georgia Pro"/>
          <w:b/>
          <w:i/>
          <w:noProof/>
          <w:color w:val="FF0000"/>
        </w:rPr>
        <w:t>Unlearning Attendance S</w:t>
      </w:r>
      <w:r w:rsidR="007F73AF" w:rsidRPr="00A505A9">
        <w:rPr>
          <w:rFonts w:ascii="Georgia Pro" w:hAnsi="Georgia Pro"/>
          <w:b/>
          <w:i/>
          <w:noProof/>
          <w:color w:val="FF0000"/>
        </w:rPr>
        <w:t>ummit</w:t>
      </w:r>
      <w:r w:rsidR="007F73AF" w:rsidRPr="00A505A9">
        <w:rPr>
          <w:rFonts w:ascii="Georgia Pro" w:hAnsi="Georgia Pro"/>
          <w:b/>
          <w:noProof/>
          <w:color w:val="FF0000"/>
        </w:rPr>
        <w:t xml:space="preserve"> </w:t>
      </w:r>
      <w:hyperlink r:id="rId18" w:history="1">
        <w:r w:rsidR="007F73AF" w:rsidRPr="00A505A9">
          <w:rPr>
            <w:rStyle w:val="Hyperlink"/>
            <w:rFonts w:ascii="Georgia Pro" w:hAnsi="Georgia Pro"/>
            <w:b/>
            <w:noProof/>
            <w:color w:val="FF0000"/>
          </w:rPr>
          <w:t>HERE</w:t>
        </w:r>
      </w:hyperlink>
    </w:p>
    <w:p w14:paraId="256F1F33" w14:textId="77777777" w:rsidR="00343644" w:rsidRDefault="00343644" w:rsidP="00343644">
      <w:pPr>
        <w:ind w:left="720" w:firstLine="720"/>
      </w:pPr>
      <w:bookmarkStart w:id="0" w:name="_Toc18231627"/>
      <w:r>
        <w:rPr>
          <w:noProof/>
        </w:rPr>
        <w:drawing>
          <wp:inline distT="0" distB="0" distL="0" distR="0" wp14:anchorId="0909D2F8" wp14:editId="58EF229F">
            <wp:extent cx="723433" cy="647065"/>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9187"/>
                    <a:stretch/>
                  </pic:blipFill>
                  <pic:spPr bwMode="auto">
                    <a:xfrm>
                      <a:off x="0" y="0"/>
                      <a:ext cx="735954" cy="65826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910263F" wp14:editId="2B981BB9">
            <wp:extent cx="618725" cy="6305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902" cy="639908"/>
                    </a:xfrm>
                    <a:prstGeom prst="rect">
                      <a:avLst/>
                    </a:prstGeom>
                    <a:noFill/>
                  </pic:spPr>
                </pic:pic>
              </a:graphicData>
            </a:graphic>
          </wp:inline>
        </w:drawing>
      </w:r>
      <w:r>
        <w:rPr>
          <w:noProof/>
        </w:rPr>
        <w:drawing>
          <wp:inline distT="0" distB="0" distL="0" distR="0" wp14:anchorId="056C6413" wp14:editId="2A47D48B">
            <wp:extent cx="642938" cy="655342"/>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6214" cy="679067"/>
                    </a:xfrm>
                    <a:prstGeom prst="rect">
                      <a:avLst/>
                    </a:prstGeom>
                  </pic:spPr>
                </pic:pic>
              </a:graphicData>
            </a:graphic>
          </wp:inline>
        </w:drawing>
      </w:r>
      <w:r>
        <w:rPr>
          <w:noProof/>
        </w:rPr>
        <w:drawing>
          <wp:inline distT="0" distB="0" distL="0" distR="0" wp14:anchorId="20B18F59" wp14:editId="56D4FB4F">
            <wp:extent cx="623888" cy="647883"/>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2433" cy="677525"/>
                    </a:xfrm>
                    <a:prstGeom prst="rect">
                      <a:avLst/>
                    </a:prstGeom>
                  </pic:spPr>
                </pic:pic>
              </a:graphicData>
            </a:graphic>
          </wp:inline>
        </w:drawing>
      </w:r>
      <w:r>
        <w:rPr>
          <w:noProof/>
        </w:rPr>
        <w:drawing>
          <wp:inline distT="0" distB="0" distL="0" distR="0" wp14:anchorId="43B9E575" wp14:editId="4DA49896">
            <wp:extent cx="509588" cy="626809"/>
            <wp:effectExtent l="0" t="0" r="508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4181" cy="657060"/>
                    </a:xfrm>
                    <a:prstGeom prst="rect">
                      <a:avLst/>
                    </a:prstGeom>
                  </pic:spPr>
                </pic:pic>
              </a:graphicData>
            </a:graphic>
          </wp:inline>
        </w:drawing>
      </w:r>
      <w:r>
        <w:rPr>
          <w:noProof/>
        </w:rPr>
        <w:drawing>
          <wp:inline distT="0" distB="0" distL="0" distR="0" wp14:anchorId="3E7E9F97" wp14:editId="1ABD2951">
            <wp:extent cx="687942" cy="7137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44392" cy="772307"/>
                    </a:xfrm>
                    <a:prstGeom prst="rect">
                      <a:avLst/>
                    </a:prstGeom>
                  </pic:spPr>
                </pic:pic>
              </a:graphicData>
            </a:graphic>
          </wp:inline>
        </w:drawing>
      </w:r>
      <w:r>
        <w:rPr>
          <w:noProof/>
        </w:rPr>
        <w:drawing>
          <wp:inline distT="0" distB="0" distL="0" distR="0" wp14:anchorId="65E6CA83" wp14:editId="61F3E55F">
            <wp:extent cx="695325" cy="6953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08374" cy="708374"/>
                    </a:xfrm>
                    <a:prstGeom prst="rect">
                      <a:avLst/>
                    </a:prstGeom>
                  </pic:spPr>
                </pic:pic>
              </a:graphicData>
            </a:graphic>
          </wp:inline>
        </w:drawing>
      </w:r>
    </w:p>
    <w:p w14:paraId="330CA259" w14:textId="3DCB6E7E" w:rsidR="0037793B" w:rsidRDefault="00A505A9" w:rsidP="0037793B">
      <w:pPr>
        <w:ind w:left="3600" w:firstLine="720"/>
        <w:rPr>
          <w:noProof/>
        </w:rPr>
      </w:pPr>
      <w:hyperlink r:id="rId26" w:history="1">
        <w:r w:rsidR="0037793B" w:rsidRPr="00A505A9">
          <w:rPr>
            <w:rStyle w:val="Hyperlink"/>
            <w:noProof/>
          </w:rPr>
          <w:t>Meet our Board</w:t>
        </w:r>
      </w:hyperlink>
    </w:p>
    <w:p w14:paraId="06BCFA5D" w14:textId="06F5A90B" w:rsidR="0037793B" w:rsidRDefault="0037793B" w:rsidP="0037793B">
      <w:pPr>
        <w:ind w:left="2160" w:firstLine="720"/>
        <w:rPr>
          <w:noProof/>
          <w:sz w:val="16"/>
          <w:szCs w:val="16"/>
        </w:rPr>
      </w:pPr>
      <w:r>
        <w:rPr>
          <w:noProof/>
        </w:rPr>
        <w:t xml:space="preserve"> </w:t>
      </w:r>
      <w:r w:rsidR="00A505A9">
        <w:rPr>
          <w:noProof/>
          <w:sz w:val="20"/>
          <w:szCs w:val="20"/>
        </w:rPr>
        <w:t xml:space="preserve">Visit link: </w:t>
      </w:r>
      <w:bookmarkStart w:id="1" w:name="_GoBack"/>
      <w:bookmarkEnd w:id="1"/>
      <w:r w:rsidR="00611365">
        <w:fldChar w:fldCharType="begin"/>
      </w:r>
      <w:r w:rsidR="00611365">
        <w:instrText xml:space="preserve"> HYPERLINK "https://mypas.us/meet-our-founders-advisors-and-consultants/" </w:instrText>
      </w:r>
      <w:r w:rsidR="00611365">
        <w:fldChar w:fldCharType="separate"/>
      </w:r>
      <w:r w:rsidRPr="00250284">
        <w:rPr>
          <w:rStyle w:val="Hyperlink"/>
          <w:noProof/>
          <w:sz w:val="16"/>
          <w:szCs w:val="16"/>
        </w:rPr>
        <w:t>https://mypas.us/meet-our-founders-advisors-and-consultants/</w:t>
      </w:r>
      <w:r w:rsidR="00611365">
        <w:rPr>
          <w:rStyle w:val="Hyperlink"/>
          <w:noProof/>
          <w:sz w:val="16"/>
          <w:szCs w:val="16"/>
        </w:rPr>
        <w:fldChar w:fldCharType="end"/>
      </w:r>
      <w:r>
        <w:rPr>
          <w:rStyle w:val="Hyperlink"/>
          <w:noProof/>
          <w:sz w:val="16"/>
          <w:szCs w:val="16"/>
        </w:rPr>
        <w:t>)</w:t>
      </w:r>
      <w:r w:rsidRPr="00250284">
        <w:rPr>
          <w:noProof/>
          <w:sz w:val="16"/>
          <w:szCs w:val="16"/>
        </w:rPr>
        <w:t xml:space="preserve"> </w:t>
      </w:r>
    </w:p>
    <w:p w14:paraId="1ADD86F2" w14:textId="77777777" w:rsidR="0037793B" w:rsidRDefault="0037793B" w:rsidP="00343644">
      <w:pPr>
        <w:ind w:left="720" w:firstLine="720"/>
      </w:pPr>
      <w:r>
        <w:rPr>
          <w:noProof/>
        </w:rPr>
        <w:drawing>
          <wp:anchor distT="0" distB="0" distL="114300" distR="114300" simplePos="0" relativeHeight="251666432" behindDoc="0" locked="0" layoutInCell="1" allowOverlap="1" wp14:anchorId="64B348EC" wp14:editId="4D0176A7">
            <wp:simplePos x="0" y="0"/>
            <wp:positionH relativeFrom="column">
              <wp:posOffset>1014095</wp:posOffset>
            </wp:positionH>
            <wp:positionV relativeFrom="paragraph">
              <wp:posOffset>166053</wp:posOffset>
            </wp:positionV>
            <wp:extent cx="683106" cy="709295"/>
            <wp:effectExtent l="0" t="0" r="3175" b="0"/>
            <wp:wrapThrough wrapText="bothSides">
              <wp:wrapPolygon edited="0">
                <wp:start x="0" y="0"/>
                <wp:lineTo x="0" y="20885"/>
                <wp:lineTo x="21098" y="20885"/>
                <wp:lineTo x="2109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3106" cy="709295"/>
                    </a:xfrm>
                    <a:prstGeom prst="rect">
                      <a:avLst/>
                    </a:prstGeom>
                  </pic:spPr>
                </pic:pic>
              </a:graphicData>
            </a:graphic>
          </wp:anchor>
        </w:drawing>
      </w:r>
    </w:p>
    <w:p w14:paraId="3F8EBE7E" w14:textId="77777777" w:rsidR="00343644" w:rsidRDefault="00343644">
      <w:pPr>
        <w:rPr>
          <w:rFonts w:asciiTheme="majorHAnsi" w:eastAsiaTheme="majorEastAsia" w:hAnsiTheme="majorHAnsi" w:cstheme="majorBidi"/>
          <w:b/>
          <w:caps/>
          <w:color w:val="107082" w:themeColor="accent2"/>
          <w:sz w:val="44"/>
          <w:szCs w:val="32"/>
        </w:rPr>
      </w:pPr>
      <w:r>
        <w:rPr>
          <w:noProof/>
        </w:rPr>
        <mc:AlternateContent>
          <mc:Choice Requires="wps">
            <w:drawing>
              <wp:anchor distT="0" distB="0" distL="114300" distR="114300" simplePos="0" relativeHeight="251665408" behindDoc="0" locked="0" layoutInCell="1" allowOverlap="1" wp14:anchorId="4C31B43E" wp14:editId="29DC849E">
                <wp:simplePos x="0" y="0"/>
                <wp:positionH relativeFrom="column">
                  <wp:posOffset>642938</wp:posOffset>
                </wp:positionH>
                <wp:positionV relativeFrom="paragraph">
                  <wp:posOffset>1008698</wp:posOffset>
                </wp:positionV>
                <wp:extent cx="5190807" cy="5538787"/>
                <wp:effectExtent l="0" t="0" r="0" b="5080"/>
                <wp:wrapNone/>
                <wp:docPr id="200" name="Text Box 200"/>
                <wp:cNvGraphicFramePr/>
                <a:graphic xmlns:a="http://schemas.openxmlformats.org/drawingml/2006/main">
                  <a:graphicData uri="http://schemas.microsoft.com/office/word/2010/wordprocessingShape">
                    <wps:wsp>
                      <wps:cNvSpPr txBox="1"/>
                      <wps:spPr>
                        <a:xfrm>
                          <a:off x="0" y="0"/>
                          <a:ext cx="5190807" cy="55387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222C8" w14:textId="77777777" w:rsidR="00343644" w:rsidRDefault="00343644" w:rsidP="00343644">
                            <w:pPr>
                              <w:pStyle w:val="Graphbullet2"/>
                              <w:numPr>
                                <w:ilvl w:val="0"/>
                                <w:numId w:val="0"/>
                              </w:numPr>
                              <w:ind w:left="284" w:hanging="284"/>
                              <w:jc w:val="center"/>
                              <w:rPr>
                                <w:rFonts w:ascii="Georgia Pro" w:hAnsi="Georgia Pro"/>
                                <w:b/>
                                <w:color w:val="000000" w:themeColor="text1"/>
                                <w:sz w:val="40"/>
                                <w:szCs w:val="40"/>
                              </w:rPr>
                            </w:pPr>
                            <w:r w:rsidRPr="0037793B">
                              <w:rPr>
                                <w:rFonts w:ascii="Georgia Pro" w:hAnsi="Georgia Pro"/>
                                <w:b/>
                                <w:color w:val="000000" w:themeColor="text1"/>
                                <w:sz w:val="40"/>
                                <w:szCs w:val="40"/>
                              </w:rPr>
                              <w:t>On behalf of the Advisory Board for Pivot Attendance Solutions, thank you for supporting the 2021 Summit.</w:t>
                            </w:r>
                          </w:p>
                          <w:p w14:paraId="1F6D4FA4" w14:textId="77777777" w:rsidR="0037793B" w:rsidRPr="0037793B" w:rsidRDefault="0037793B" w:rsidP="00343644">
                            <w:pPr>
                              <w:pStyle w:val="Graphbullet2"/>
                              <w:numPr>
                                <w:ilvl w:val="0"/>
                                <w:numId w:val="0"/>
                              </w:numPr>
                              <w:ind w:left="284" w:hanging="284"/>
                              <w:jc w:val="center"/>
                              <w:rPr>
                                <w:rFonts w:ascii="Georgia Pro" w:hAnsi="Georgia Pro"/>
                                <w:b/>
                                <w:color w:val="000000" w:themeColor="text1"/>
                                <w:sz w:val="40"/>
                                <w:szCs w:val="40"/>
                              </w:rPr>
                            </w:pPr>
                          </w:p>
                          <w:p w14:paraId="3F94F928" w14:textId="77777777" w:rsidR="0037793B" w:rsidRDefault="00343644" w:rsidP="00343644">
                            <w:pPr>
                              <w:pStyle w:val="Graphbullet2"/>
                              <w:numPr>
                                <w:ilvl w:val="0"/>
                                <w:numId w:val="0"/>
                              </w:numPr>
                              <w:ind w:left="284"/>
                              <w:rPr>
                                <w:rFonts w:ascii="Georgia Pro" w:hAnsi="Georgia Pro"/>
                                <w:sz w:val="32"/>
                                <w:szCs w:val="32"/>
                              </w:rPr>
                            </w:pPr>
                            <w:r w:rsidRPr="0037793B">
                              <w:rPr>
                                <w:rFonts w:ascii="Georgia Pro" w:hAnsi="Georgia Pro"/>
                                <w:sz w:val="32"/>
                                <w:szCs w:val="32"/>
                              </w:rPr>
                              <w:t xml:space="preserve">As a proud advisory members and the Executive Director of the Indiana Principals Association it's  my honor to invite you to engage with us on a topic PAS has spent, decades collectively researching, investigating, prosecuting, and educating to make long-term improvements...Attendance and Absenteeism. </w:t>
                            </w:r>
                          </w:p>
                          <w:p w14:paraId="51273E4F" w14:textId="77777777" w:rsidR="0037793B" w:rsidRDefault="0037793B" w:rsidP="00343644">
                            <w:pPr>
                              <w:pStyle w:val="Graphbullet2"/>
                              <w:numPr>
                                <w:ilvl w:val="0"/>
                                <w:numId w:val="0"/>
                              </w:numPr>
                              <w:ind w:left="284"/>
                              <w:rPr>
                                <w:rFonts w:ascii="Georgia Pro" w:hAnsi="Georgia Pro"/>
                                <w:sz w:val="32"/>
                                <w:szCs w:val="32"/>
                              </w:rPr>
                            </w:pPr>
                          </w:p>
                          <w:p w14:paraId="698E412D" w14:textId="77777777" w:rsidR="0037793B" w:rsidRDefault="00343644" w:rsidP="00343644">
                            <w:pPr>
                              <w:pStyle w:val="Graphbullet2"/>
                              <w:numPr>
                                <w:ilvl w:val="0"/>
                                <w:numId w:val="0"/>
                              </w:numPr>
                              <w:ind w:left="284"/>
                              <w:rPr>
                                <w:rFonts w:ascii="Georgia Pro" w:hAnsi="Georgia Pro"/>
                                <w:sz w:val="32"/>
                                <w:szCs w:val="32"/>
                              </w:rPr>
                            </w:pPr>
                            <w:r w:rsidRPr="0037793B">
                              <w:rPr>
                                <w:rFonts w:ascii="Georgia Pro" w:hAnsi="Georgia Pro"/>
                                <w:sz w:val="32"/>
                                <w:szCs w:val="32"/>
                              </w:rPr>
                              <w:t>A topic which undergirds our entire economy and social system for the type, amount, and quality of our workforce to the lives our students, where they live, how they feel, and how they are cared for.</w:t>
                            </w:r>
                          </w:p>
                          <w:p w14:paraId="11674B72" w14:textId="77777777" w:rsidR="0037793B" w:rsidRDefault="0037793B" w:rsidP="00343644">
                            <w:pPr>
                              <w:pStyle w:val="Graphbullet2"/>
                              <w:numPr>
                                <w:ilvl w:val="0"/>
                                <w:numId w:val="0"/>
                              </w:numPr>
                              <w:ind w:left="284"/>
                              <w:rPr>
                                <w:rFonts w:ascii="Georgia Pro" w:hAnsi="Georgia Pro"/>
                                <w:sz w:val="32"/>
                                <w:szCs w:val="32"/>
                              </w:rPr>
                            </w:pPr>
                          </w:p>
                          <w:p w14:paraId="42C5FDB3" w14:textId="77777777" w:rsidR="00343644" w:rsidRDefault="00343644" w:rsidP="00343644">
                            <w:pPr>
                              <w:pStyle w:val="Graphbullet2"/>
                              <w:numPr>
                                <w:ilvl w:val="0"/>
                                <w:numId w:val="0"/>
                              </w:numPr>
                              <w:ind w:left="284"/>
                              <w:rPr>
                                <w:caps/>
                                <w:color w:val="F0CDA1" w:themeColor="accent1"/>
                                <w:sz w:val="32"/>
                                <w:szCs w:val="32"/>
                              </w:rPr>
                            </w:pPr>
                            <w:r w:rsidRPr="0037793B">
                              <w:rPr>
                                <w:rFonts w:ascii="Georgia Pro" w:hAnsi="Georgia Pro"/>
                                <w:sz w:val="32"/>
                                <w:szCs w:val="32"/>
                              </w:rPr>
                              <w:t xml:space="preserve"> It must respond to trauma, prevention, and education that matters for all. Any change we make must address not only those who are absent but those who are present, why they must be present, and why we need them to dream and learn.  </w:t>
                            </w:r>
                            <w:r w:rsidRPr="0037793B">
                              <w:rPr>
                                <w:caps/>
                                <w:color w:val="F0CDA1" w:themeColor="accent1"/>
                                <w:sz w:val="32"/>
                                <w:szCs w:val="32"/>
                              </w:rPr>
                              <w:t xml:space="preserve"> </w:t>
                            </w:r>
                          </w:p>
                          <w:p w14:paraId="40A29917" w14:textId="77777777" w:rsidR="0037793B" w:rsidRDefault="0037793B" w:rsidP="00343644">
                            <w:pPr>
                              <w:pStyle w:val="Graphbullet2"/>
                              <w:numPr>
                                <w:ilvl w:val="0"/>
                                <w:numId w:val="0"/>
                              </w:numPr>
                              <w:ind w:left="284"/>
                              <w:rPr>
                                <w:caps/>
                                <w:color w:val="F0CDA1" w:themeColor="accent1"/>
                                <w:sz w:val="32"/>
                                <w:szCs w:val="32"/>
                              </w:rPr>
                            </w:pPr>
                          </w:p>
                          <w:p w14:paraId="38D7D1C3" w14:textId="77777777" w:rsidR="0037793B" w:rsidRPr="0037793B" w:rsidRDefault="0037793B" w:rsidP="0037793B">
                            <w:pPr>
                              <w:pStyle w:val="Graphbullet2"/>
                              <w:numPr>
                                <w:ilvl w:val="0"/>
                                <w:numId w:val="0"/>
                              </w:numPr>
                              <w:ind w:left="284"/>
                              <w:jc w:val="center"/>
                              <w:rPr>
                                <w:rFonts w:ascii="Georgia Pro" w:hAnsi="Georgia Pro"/>
                                <w:sz w:val="32"/>
                                <w:szCs w:val="32"/>
                              </w:rPr>
                            </w:pPr>
                            <w:r>
                              <w:rPr>
                                <w:caps/>
                                <w:color w:val="F0CDA1" w:themeColor="accent1"/>
                                <w:sz w:val="32"/>
                                <w:szCs w:val="32"/>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1B43E" id="_x0000_t202" coordsize="21600,21600" o:spt="202" path="m,l,21600r21600,l21600,xe">
                <v:stroke joinstyle="miter"/>
                <v:path gradientshapeok="t" o:connecttype="rect"/>
              </v:shapetype>
              <v:shape id="Text Box 200" o:spid="_x0000_s1026" type="#_x0000_t202" style="position:absolute;margin-left:50.65pt;margin-top:79.45pt;width:408.7pt;height:43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" filled="f" stroked="f" strokeweight=".5pt">
                <v:textbox inset=",7.2pt,,0">
                  <w:txbxContent>
                    <w:p w14:paraId="753222C8" w14:textId="77777777" w:rsidR="00343644" w:rsidRDefault="00343644" w:rsidP="00343644">
                      <w:pPr>
                        <w:pStyle w:val="Graphbullet2"/>
                        <w:numPr>
                          <w:ilvl w:val="0"/>
                          <w:numId w:val="0"/>
                        </w:numPr>
                        <w:ind w:left="284" w:hanging="284"/>
                        <w:jc w:val="center"/>
                        <w:rPr>
                          <w:rFonts w:ascii="Georgia Pro" w:hAnsi="Georgia Pro"/>
                          <w:b/>
                          <w:color w:val="000000" w:themeColor="text1"/>
                          <w:sz w:val="40"/>
                          <w:szCs w:val="40"/>
                        </w:rPr>
                      </w:pPr>
                      <w:r w:rsidRPr="0037793B">
                        <w:rPr>
                          <w:rFonts w:ascii="Georgia Pro" w:hAnsi="Georgia Pro"/>
                          <w:b/>
                          <w:color w:val="000000" w:themeColor="text1"/>
                          <w:sz w:val="40"/>
                          <w:szCs w:val="40"/>
                        </w:rPr>
                        <w:t>On behalf of the Advisory Board for Pivot Attendance Solutions, thank you for supporting the 2021 Summit.</w:t>
                      </w:r>
                    </w:p>
                    <w:p w14:paraId="1F6D4FA4" w14:textId="77777777" w:rsidR="0037793B" w:rsidRPr="0037793B" w:rsidRDefault="0037793B" w:rsidP="00343644">
                      <w:pPr>
                        <w:pStyle w:val="Graphbullet2"/>
                        <w:numPr>
                          <w:ilvl w:val="0"/>
                          <w:numId w:val="0"/>
                        </w:numPr>
                        <w:ind w:left="284" w:hanging="284"/>
                        <w:jc w:val="center"/>
                        <w:rPr>
                          <w:rFonts w:ascii="Georgia Pro" w:hAnsi="Georgia Pro"/>
                          <w:b/>
                          <w:color w:val="000000" w:themeColor="text1"/>
                          <w:sz w:val="40"/>
                          <w:szCs w:val="40"/>
                        </w:rPr>
                      </w:pPr>
                    </w:p>
                    <w:p w14:paraId="3F94F928" w14:textId="77777777" w:rsidR="0037793B" w:rsidRDefault="00343644" w:rsidP="00343644">
                      <w:pPr>
                        <w:pStyle w:val="Graphbullet2"/>
                        <w:numPr>
                          <w:ilvl w:val="0"/>
                          <w:numId w:val="0"/>
                        </w:numPr>
                        <w:ind w:left="284"/>
                        <w:rPr>
                          <w:rFonts w:ascii="Georgia Pro" w:hAnsi="Georgia Pro"/>
                          <w:sz w:val="32"/>
                          <w:szCs w:val="32"/>
                        </w:rPr>
                      </w:pPr>
                      <w:r w:rsidRPr="0037793B">
                        <w:rPr>
                          <w:rFonts w:ascii="Georgia Pro" w:hAnsi="Georgia Pro"/>
                          <w:sz w:val="32"/>
                          <w:szCs w:val="32"/>
                        </w:rPr>
                        <w:t xml:space="preserve">As a proud advisory members and the Executive Director of the Indiana Principals Association it's  my honor to invite you to engage with us on a topic PAS has spent, decades collectively researching, investigating, prosecuting, and educating to make long-term improvements...Attendance and Absenteeism. </w:t>
                      </w:r>
                    </w:p>
                    <w:p w14:paraId="51273E4F" w14:textId="77777777" w:rsidR="0037793B" w:rsidRDefault="0037793B" w:rsidP="00343644">
                      <w:pPr>
                        <w:pStyle w:val="Graphbullet2"/>
                        <w:numPr>
                          <w:ilvl w:val="0"/>
                          <w:numId w:val="0"/>
                        </w:numPr>
                        <w:ind w:left="284"/>
                        <w:rPr>
                          <w:rFonts w:ascii="Georgia Pro" w:hAnsi="Georgia Pro"/>
                          <w:sz w:val="32"/>
                          <w:szCs w:val="32"/>
                        </w:rPr>
                      </w:pPr>
                    </w:p>
                    <w:p w14:paraId="698E412D" w14:textId="77777777" w:rsidR="0037793B" w:rsidRDefault="00343644" w:rsidP="00343644">
                      <w:pPr>
                        <w:pStyle w:val="Graphbullet2"/>
                        <w:numPr>
                          <w:ilvl w:val="0"/>
                          <w:numId w:val="0"/>
                        </w:numPr>
                        <w:ind w:left="284"/>
                        <w:rPr>
                          <w:rFonts w:ascii="Georgia Pro" w:hAnsi="Georgia Pro"/>
                          <w:sz w:val="32"/>
                          <w:szCs w:val="32"/>
                        </w:rPr>
                      </w:pPr>
                      <w:r w:rsidRPr="0037793B">
                        <w:rPr>
                          <w:rFonts w:ascii="Georgia Pro" w:hAnsi="Georgia Pro"/>
                          <w:sz w:val="32"/>
                          <w:szCs w:val="32"/>
                        </w:rPr>
                        <w:t>A topic which undergirds our entire economy and social system for the type, amount, and quality of our workforce to the lives our students, where they live, how they feel, and how they are cared for.</w:t>
                      </w:r>
                    </w:p>
                    <w:p w14:paraId="11674B72" w14:textId="77777777" w:rsidR="0037793B" w:rsidRDefault="0037793B" w:rsidP="00343644">
                      <w:pPr>
                        <w:pStyle w:val="Graphbullet2"/>
                        <w:numPr>
                          <w:ilvl w:val="0"/>
                          <w:numId w:val="0"/>
                        </w:numPr>
                        <w:ind w:left="284"/>
                        <w:rPr>
                          <w:rFonts w:ascii="Georgia Pro" w:hAnsi="Georgia Pro"/>
                          <w:sz w:val="32"/>
                          <w:szCs w:val="32"/>
                        </w:rPr>
                      </w:pPr>
                    </w:p>
                    <w:p w14:paraId="42C5FDB3" w14:textId="77777777" w:rsidR="00343644" w:rsidRDefault="00343644" w:rsidP="00343644">
                      <w:pPr>
                        <w:pStyle w:val="Graphbullet2"/>
                        <w:numPr>
                          <w:ilvl w:val="0"/>
                          <w:numId w:val="0"/>
                        </w:numPr>
                        <w:ind w:left="284"/>
                        <w:rPr>
                          <w:caps/>
                          <w:color w:val="F0CDA1" w:themeColor="accent1"/>
                          <w:sz w:val="32"/>
                          <w:szCs w:val="32"/>
                        </w:rPr>
                      </w:pPr>
                      <w:r w:rsidRPr="0037793B">
                        <w:rPr>
                          <w:rFonts w:ascii="Georgia Pro" w:hAnsi="Georgia Pro"/>
                          <w:sz w:val="32"/>
                          <w:szCs w:val="32"/>
                        </w:rPr>
                        <w:t xml:space="preserve"> It must respond to trauma, prevention, and education that matters for all. Any change we make must address not only those who are absent but those who are present, why they must be present, and why we need them to dream and learn.  </w:t>
                      </w:r>
                      <w:r w:rsidRPr="0037793B">
                        <w:rPr>
                          <w:caps/>
                          <w:color w:val="F0CDA1" w:themeColor="accent1"/>
                          <w:sz w:val="32"/>
                          <w:szCs w:val="32"/>
                        </w:rPr>
                        <w:t xml:space="preserve"> </w:t>
                      </w:r>
                    </w:p>
                    <w:p w14:paraId="40A29917" w14:textId="77777777" w:rsidR="0037793B" w:rsidRDefault="0037793B" w:rsidP="00343644">
                      <w:pPr>
                        <w:pStyle w:val="Graphbullet2"/>
                        <w:numPr>
                          <w:ilvl w:val="0"/>
                          <w:numId w:val="0"/>
                        </w:numPr>
                        <w:ind w:left="284"/>
                        <w:rPr>
                          <w:caps/>
                          <w:color w:val="F0CDA1" w:themeColor="accent1"/>
                          <w:sz w:val="32"/>
                          <w:szCs w:val="32"/>
                        </w:rPr>
                      </w:pPr>
                    </w:p>
                    <w:p w14:paraId="38D7D1C3" w14:textId="77777777" w:rsidR="0037793B" w:rsidRPr="0037793B" w:rsidRDefault="0037793B" w:rsidP="0037793B">
                      <w:pPr>
                        <w:pStyle w:val="Graphbullet2"/>
                        <w:numPr>
                          <w:ilvl w:val="0"/>
                          <w:numId w:val="0"/>
                        </w:numPr>
                        <w:ind w:left="284"/>
                        <w:jc w:val="center"/>
                        <w:rPr>
                          <w:rFonts w:ascii="Georgia Pro" w:hAnsi="Georgia Pro"/>
                          <w:sz w:val="32"/>
                          <w:szCs w:val="32"/>
                        </w:rPr>
                      </w:pPr>
                      <w:r>
                        <w:rPr>
                          <w:caps/>
                          <w:color w:val="F0CDA1" w:themeColor="accent1"/>
                          <w:sz w:val="32"/>
                          <w:szCs w:val="32"/>
                        </w:rPr>
                        <w:t>##</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BD86FED" wp14:editId="094A985D">
                <wp:simplePos x="0" y="0"/>
                <wp:positionH relativeFrom="column">
                  <wp:posOffset>-1</wp:posOffset>
                </wp:positionH>
                <wp:positionV relativeFrom="paragraph">
                  <wp:posOffset>0</wp:posOffset>
                </wp:positionV>
                <wp:extent cx="6581775" cy="419735"/>
                <wp:effectExtent l="0" t="0" r="9525" b="0"/>
                <wp:wrapNone/>
                <wp:docPr id="199" name="Rectangle 199"/>
                <wp:cNvGraphicFramePr/>
                <a:graphic xmlns:a="http://schemas.openxmlformats.org/drawingml/2006/main">
                  <a:graphicData uri="http://schemas.microsoft.com/office/word/2010/wordprocessingShape">
                    <wps:wsp>
                      <wps:cNvSpPr/>
                      <wps:spPr>
                        <a:xfrm>
                          <a:off x="0" y="0"/>
                          <a:ext cx="6581775" cy="41973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3B11A8" w14:textId="77777777" w:rsidR="00343644" w:rsidRDefault="00343644" w:rsidP="00343644">
                            <w:pPr>
                              <w:jc w:val="center"/>
                              <w:rPr>
                                <w:rFonts w:asciiTheme="majorHAnsi" w:eastAsiaTheme="majorEastAsia" w:hAnsiTheme="majorHAnsi" w:cstheme="majorBidi"/>
                                <w:color w:val="FFFFFF" w:themeColor="background1"/>
                                <w:szCs w:val="28"/>
                              </w:rPr>
                            </w:pPr>
                            <w:r>
                              <w:rPr>
                                <w:rFonts w:asciiTheme="majorHAnsi" w:eastAsiaTheme="majorEastAsia" w:hAnsiTheme="majorHAnsi" w:cstheme="majorBidi"/>
                                <w:color w:val="FFFFFF" w:themeColor="background1"/>
                                <w:szCs w:val="28"/>
                              </w:rPr>
                              <w:t>PAS Board Welcome Message from Todd Bess</w:t>
                            </w:r>
                          </w:p>
                          <w:p w14:paraId="672127CE" w14:textId="77777777" w:rsidR="00343644" w:rsidRDefault="00343644" w:rsidP="00343644">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D86FED" id="Rectangle 199" o:spid="_x0000_s1027" style="position:absolute;margin-left:0;margin-top:0;width:518.25pt;height:33.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" fillcolor="#f0cda1 [3204]" stroked="f" strokeweight="1pt">
                <v:textbox>
                  <w:txbxContent>
                    <w:p w14:paraId="1A3B11A8" w14:textId="77777777" w:rsidR="00343644" w:rsidRDefault="00343644" w:rsidP="00343644">
                      <w:pPr>
                        <w:jc w:val="center"/>
                        <w:rPr>
                          <w:rFonts w:asciiTheme="majorHAnsi" w:eastAsiaTheme="majorEastAsia" w:hAnsiTheme="majorHAnsi" w:cstheme="majorBidi"/>
                          <w:color w:val="FFFFFF" w:themeColor="background1"/>
                          <w:szCs w:val="28"/>
                        </w:rPr>
                      </w:pPr>
                      <w:r>
                        <w:rPr>
                          <w:rFonts w:asciiTheme="majorHAnsi" w:eastAsiaTheme="majorEastAsia" w:hAnsiTheme="majorHAnsi" w:cstheme="majorBidi"/>
                          <w:color w:val="FFFFFF" w:themeColor="background1"/>
                          <w:szCs w:val="28"/>
                        </w:rPr>
                        <w:t>PAS Board Welcome Message from Todd Bess</w:t>
                      </w:r>
                    </w:p>
                    <w:p w14:paraId="672127CE" w14:textId="77777777" w:rsidR="00343644" w:rsidRDefault="00343644" w:rsidP="00343644">
                      <w:pPr>
                        <w:jc w:val="center"/>
                        <w:rPr>
                          <w:rFonts w:asciiTheme="majorHAnsi" w:eastAsiaTheme="majorEastAsia" w:hAnsiTheme="majorHAnsi" w:cstheme="majorBidi"/>
                          <w:color w:val="FFFFFF" w:themeColor="background1"/>
                          <w:szCs w:val="28"/>
                        </w:rPr>
                      </w:pPr>
                    </w:p>
                  </w:txbxContent>
                </v:textbox>
              </v:rect>
            </w:pict>
          </mc:Fallback>
        </mc:AlternateContent>
      </w:r>
      <w:r>
        <w:br w:type="page"/>
      </w:r>
    </w:p>
    <w:p w14:paraId="622EB3AD" w14:textId="77777777" w:rsidR="001E1E58" w:rsidRPr="00614293" w:rsidRDefault="00611365" w:rsidP="0003123C">
      <w:pPr>
        <w:pStyle w:val="Heading1"/>
      </w:pPr>
      <w:sdt>
        <w:sdtPr>
          <w:id w:val="1498622095"/>
          <w:placeholder>
            <w:docPart w:val="215615E51E0B4966AE5CF45E665802F9"/>
          </w:placeholder>
          <w:temporary/>
          <w:showingPlcHdr/>
          <w15:appearance w15:val="hidden"/>
        </w:sdtPr>
        <w:sdtEndPr/>
        <w:sdtContent>
          <w:r w:rsidR="00347AF5" w:rsidRPr="00614293">
            <w:t>Introduction</w:t>
          </w:r>
        </w:sdtContent>
      </w:sdt>
      <w:bookmarkEnd w:id="0"/>
    </w:p>
    <w:p w14:paraId="34AFCDC3" w14:textId="77777777" w:rsidR="001E1E58" w:rsidRPr="00D65DB7" w:rsidRDefault="00D65DB7" w:rsidP="0003123C">
      <w:pPr>
        <w:rPr>
          <w:rFonts w:ascii="Georgia Pro" w:hAnsi="Georgia Pro"/>
        </w:rPr>
      </w:pPr>
      <w:r w:rsidRPr="00D65DB7">
        <w:rPr>
          <w:rFonts w:ascii="Georgia Pro" w:hAnsi="Georgia Pro"/>
        </w:rPr>
        <w:t>Pivot Attendance Solutions (PAS)</w:t>
      </w:r>
    </w:p>
    <w:p w14:paraId="57758A7B" w14:textId="77777777" w:rsidR="00D65DB7" w:rsidRPr="00D65DB7" w:rsidRDefault="00D65DB7" w:rsidP="00D65DB7">
      <w:pPr>
        <w:rPr>
          <w:rFonts w:ascii="Georgia Pro" w:hAnsi="Georgia Pro"/>
          <w:b/>
          <w:bCs/>
        </w:rPr>
      </w:pPr>
      <w:r w:rsidRPr="00D65DB7">
        <w:rPr>
          <w:rFonts w:ascii="Georgia Pro" w:hAnsi="Georgia Pro"/>
          <w:b/>
          <w:bCs/>
        </w:rPr>
        <w:t>Who We Are</w:t>
      </w:r>
    </w:p>
    <w:p w14:paraId="534E65F3" w14:textId="77777777" w:rsidR="00D65DB7" w:rsidRPr="00D65DB7" w:rsidRDefault="00D65DB7" w:rsidP="00D65DB7">
      <w:pPr>
        <w:rPr>
          <w:rFonts w:ascii="Georgia Pro" w:hAnsi="Georgia Pro"/>
        </w:rPr>
      </w:pPr>
      <w:r w:rsidRPr="00D65DB7">
        <w:rPr>
          <w:rFonts w:ascii="Georgia Pro" w:hAnsi="Georgia Pro"/>
        </w:rPr>
        <w:t xml:space="preserve">Boasting over 50 years’ experience in perfecting a service driven model centered on students-systems-and attendance, Pivot Attendance Solutions (PAS) is your industry approved education and training consultants. PAS brings extensive knowledge and expertise in legal understanding of the state statues and policies, state data collection, advocacy, community-partnerships, university-based partnerships, homelessness for students in education, research on student bonding and school climate, truancy and absenteeism, defining terminology assessment of emerging models for evidence-based practices, and responding to students and community needs with resources. Exemplified through experience in the establishment of state and international groups on truancy and attendance, creating partnerships with leading state agencies, co-leading state </w:t>
      </w:r>
      <w:proofErr w:type="spellStart"/>
      <w:r w:rsidRPr="00D65DB7">
        <w:rPr>
          <w:rFonts w:ascii="Georgia Pro" w:hAnsi="Georgia Pro"/>
        </w:rPr>
        <w:t>convenings</w:t>
      </w:r>
      <w:proofErr w:type="spellEnd"/>
      <w:r w:rsidRPr="00D65DB7">
        <w:rPr>
          <w:rFonts w:ascii="Georgia Pro" w:hAnsi="Georgia Pro"/>
        </w:rPr>
        <w:t xml:space="preserve"> with attention to young black men, school attendance officers, and resource/hearing officers, and developing tailored programs for school corporations to respond to education and support programs. Working at all system levels in education to affect change from non-profits, for-profits, governmental, state, national, and international, PAS is bound to offer solutions via training, videos, consultancy, and assessment and reporting to meet your educational needs. With knowledge in curriculum any program can be tailored.</w:t>
      </w:r>
    </w:p>
    <w:p w14:paraId="01AA103F" w14:textId="77777777" w:rsidR="00D65DB7" w:rsidRDefault="00D65DB7" w:rsidP="00D65DB7">
      <w:pPr>
        <w:rPr>
          <w:rFonts w:ascii="Georgia Pro" w:hAnsi="Georgia Pro"/>
          <w:b/>
          <w:bCs/>
        </w:rPr>
      </w:pPr>
    </w:p>
    <w:p w14:paraId="743DE2C0" w14:textId="77777777" w:rsidR="00D65DB7" w:rsidRPr="00D65DB7" w:rsidRDefault="00D65DB7" w:rsidP="00D65DB7">
      <w:pPr>
        <w:rPr>
          <w:rFonts w:ascii="Georgia Pro" w:hAnsi="Georgia Pro"/>
          <w:b/>
          <w:bCs/>
        </w:rPr>
      </w:pPr>
      <w:r w:rsidRPr="00D65DB7">
        <w:rPr>
          <w:rFonts w:ascii="Georgia Pro" w:hAnsi="Georgia Pro"/>
          <w:b/>
          <w:bCs/>
        </w:rPr>
        <w:t>What We Do</w:t>
      </w:r>
    </w:p>
    <w:p w14:paraId="0530E3DB" w14:textId="77777777" w:rsidR="0085150D" w:rsidRDefault="00D65DB7" w:rsidP="00D65DB7">
      <w:pPr>
        <w:rPr>
          <w:rFonts w:ascii="Georgia Pro" w:hAnsi="Georgia Pro"/>
        </w:rPr>
      </w:pPr>
      <w:r w:rsidRPr="00D65DB7">
        <w:rPr>
          <w:rFonts w:ascii="Georgia Pro" w:hAnsi="Georgia Pro"/>
        </w:rPr>
        <w:t>Our strength is in responding to school attendance problems via law, research, and community provider services. Our curriculum, the Pivot Attendance Model (Pivot AM) uses home-grown school-community resources matched with school and program data to find solutions to attendance challenges. The Pivot AM curriculum was developed in 2016 and has had proven success in reducing suspensions and expulsions, increasing student attendance and completions, diversifying programs to demonstrate value of presence, increasing co-curricular community supports, influencing district policies, and emphasizing partnership in paying for whole-child education and citizenship.</w:t>
      </w:r>
    </w:p>
    <w:p w14:paraId="3FA1EA34" w14:textId="77777777" w:rsidR="0085150D" w:rsidRDefault="0085150D">
      <w:pPr>
        <w:rPr>
          <w:rFonts w:ascii="Georgia Pro" w:hAnsi="Georgia Pro"/>
        </w:rPr>
      </w:pPr>
      <w:r>
        <w:rPr>
          <w:rFonts w:ascii="Georgia Pro" w:hAnsi="Georgia Pro"/>
        </w:rPr>
        <w:br w:type="page"/>
      </w:r>
    </w:p>
    <w:p w14:paraId="41A295B9" w14:textId="77777777" w:rsidR="00D65DB7" w:rsidRPr="00557789" w:rsidRDefault="0085150D" w:rsidP="00D65DB7">
      <w:pPr>
        <w:rPr>
          <w:rFonts w:ascii="Georgia Pro" w:hAnsi="Georgia Pro"/>
          <w:b/>
        </w:rPr>
      </w:pPr>
      <w:r w:rsidRPr="00557789">
        <w:rPr>
          <w:rFonts w:ascii="Georgia Pro" w:hAnsi="Georgia Pro"/>
          <w:b/>
        </w:rPr>
        <w:t>Meet our Founders</w:t>
      </w:r>
    </w:p>
    <w:p w14:paraId="1556A2F7" w14:textId="77777777" w:rsidR="0085150D" w:rsidRPr="0085150D" w:rsidRDefault="0085150D" w:rsidP="00D65DB7">
      <w:pPr>
        <w:rPr>
          <w:rFonts w:ascii="Georgia Pro" w:hAnsi="Georgia Pro"/>
          <w:b/>
          <w:sz w:val="44"/>
          <w:szCs w:val="44"/>
        </w:rPr>
      </w:pPr>
    </w:p>
    <w:p w14:paraId="37B69F85" w14:textId="77777777" w:rsidR="0085150D" w:rsidRPr="0085150D" w:rsidRDefault="0085150D" w:rsidP="0085150D">
      <w:pPr>
        <w:rPr>
          <w:rFonts w:ascii="Georgia Pro" w:hAnsi="Georgia Pro"/>
          <w:b/>
          <w:sz w:val="44"/>
          <w:szCs w:val="44"/>
        </w:rPr>
      </w:pPr>
      <w:r w:rsidRPr="0085150D">
        <w:rPr>
          <w:rFonts w:ascii="Georgia Pro" w:hAnsi="Georgia Pro"/>
          <w:b/>
          <w:sz w:val="44"/>
          <w:szCs w:val="44"/>
        </w:rPr>
        <w:t>Our Founder</w:t>
      </w:r>
    </w:p>
    <w:p w14:paraId="74127739" w14:textId="77777777" w:rsidR="0085150D" w:rsidRPr="00D65DB7" w:rsidRDefault="0085150D" w:rsidP="0085150D">
      <w:pPr>
        <w:rPr>
          <w:rFonts w:ascii="Georgia Pro" w:hAnsi="Georgia Pro"/>
        </w:rPr>
      </w:pPr>
      <w:r w:rsidRPr="0085150D">
        <w:rPr>
          <w:rFonts w:ascii="Georgia Pro" w:hAnsi="Georgia Pro"/>
        </w:rPr>
        <w:t>Pivot Attendance solutions is an Indiana based education-focused organization designed to be an intermediary between the community and the entities serving school children. Many entities are responding to education from varied positions there has to be at least one entity piecing the puzzle together to ensure full-service, whole-child, trauma-informed, research grounded, relationship driven outcomes are possible for all students, their families and communities. The state cannot do it alone. Education partnerships must be formed for the long-term economic viability of our state. The goal then is to help the state respond to absenteeism. A long-term mission and vision of founder, Dr. Carolyn Gentle-</w:t>
      </w:r>
      <w:proofErr w:type="spellStart"/>
      <w:r w:rsidRPr="0085150D">
        <w:rPr>
          <w:rFonts w:ascii="Georgia Pro" w:hAnsi="Georgia Pro"/>
        </w:rPr>
        <w:t>Genitty</w:t>
      </w:r>
      <w:proofErr w:type="spellEnd"/>
      <w:r w:rsidRPr="0085150D">
        <w:rPr>
          <w:rFonts w:ascii="Georgia Pro" w:hAnsi="Georgia Pro"/>
        </w:rPr>
        <w:t>. A visionary leader and legend in her own right, receiving accolades of Change Agent World Leader Award from the International Association for Truancy and Dropout organization, and Martin Luther King Bridge Builder Award 2021 and Inspirational Woman of the year award 2018 from Indiana University, her work in the field is well-known. Her work with adolescence has taken her from leading a YMCA as an Executive Director, writing assessment and training curriculum for UNICEF to writing policy and chairing boards focused on youth at-risk and entrepreneurship to national CARICOM research consultant conducting assessments with her school bonding instrument in Caribbean countries. She has written workplace curriculum and lead grant efforts to help at-risk students and their parents gain workplace skills with OAS (Organization of American States) and countless local organizations.</w:t>
      </w:r>
    </w:p>
    <w:p w14:paraId="0374B19C" w14:textId="77777777" w:rsidR="001E1E58" w:rsidRPr="00614293" w:rsidRDefault="001E1E58" w:rsidP="0003123C"/>
    <w:p w14:paraId="2ECE505D" w14:textId="22BE75E9" w:rsidR="001E1E58" w:rsidRPr="0085150D" w:rsidRDefault="00137A46" w:rsidP="0085150D">
      <w:pPr>
        <w:jc w:val="center"/>
        <w:rPr>
          <w:rFonts w:ascii="Georgia Pro" w:hAnsi="Georgia Pro"/>
          <w:b/>
          <w:sz w:val="40"/>
          <w:szCs w:val="40"/>
        </w:rPr>
      </w:pPr>
      <w:r>
        <w:rPr>
          <w:noProof/>
        </w:rPr>
        <w:drawing>
          <wp:anchor distT="0" distB="0" distL="114300" distR="114300" simplePos="0" relativeHeight="251672576" behindDoc="0" locked="0" layoutInCell="1" allowOverlap="1" wp14:anchorId="131045E9" wp14:editId="40167225">
            <wp:simplePos x="0" y="0"/>
            <wp:positionH relativeFrom="column">
              <wp:posOffset>2585720</wp:posOffset>
            </wp:positionH>
            <wp:positionV relativeFrom="paragraph">
              <wp:posOffset>420370</wp:posOffset>
            </wp:positionV>
            <wp:extent cx="1367790" cy="1426845"/>
            <wp:effectExtent l="0" t="0" r="3810" b="1905"/>
            <wp:wrapThrough wrapText="bothSides">
              <wp:wrapPolygon edited="0">
                <wp:start x="0" y="0"/>
                <wp:lineTo x="0" y="21340"/>
                <wp:lineTo x="21359" y="21340"/>
                <wp:lineTo x="21359"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7790" cy="1426845"/>
                    </a:xfrm>
                    <a:prstGeom prst="rect">
                      <a:avLst/>
                    </a:prstGeom>
                    <a:noFill/>
                  </pic:spPr>
                </pic:pic>
              </a:graphicData>
            </a:graphic>
          </wp:anchor>
        </w:drawing>
      </w:r>
      <w:r w:rsidR="0085150D" w:rsidRPr="0085150D">
        <w:rPr>
          <w:rFonts w:ascii="Georgia Pro" w:hAnsi="Georgia Pro"/>
          <w:b/>
          <w:sz w:val="40"/>
          <w:szCs w:val="40"/>
        </w:rPr>
        <w:t>Our Lead Consultants</w:t>
      </w:r>
    </w:p>
    <w:p w14:paraId="3BEDDD72" w14:textId="0EA6974C" w:rsidR="0085150D" w:rsidRPr="00614293" w:rsidRDefault="00137A46" w:rsidP="0003123C">
      <w:r>
        <w:rPr>
          <w:noProof/>
        </w:rPr>
        <mc:AlternateContent>
          <mc:Choice Requires="wps">
            <w:drawing>
              <wp:anchor distT="0" distB="0" distL="114300" distR="114300" simplePos="0" relativeHeight="251675648" behindDoc="0" locked="0" layoutInCell="1" allowOverlap="1" wp14:anchorId="37E7FBDF" wp14:editId="73267CE2">
                <wp:simplePos x="0" y="0"/>
                <wp:positionH relativeFrom="column">
                  <wp:posOffset>2718459</wp:posOffset>
                </wp:positionH>
                <wp:positionV relativeFrom="paragraph">
                  <wp:posOffset>1480185</wp:posOffset>
                </wp:positionV>
                <wp:extent cx="1235075" cy="212090"/>
                <wp:effectExtent l="0" t="0" r="3175" b="0"/>
                <wp:wrapThrough wrapText="bothSides">
                  <wp:wrapPolygon edited="0">
                    <wp:start x="0" y="0"/>
                    <wp:lineTo x="0" y="19401"/>
                    <wp:lineTo x="21322" y="19401"/>
                    <wp:lineTo x="21322" y="0"/>
                    <wp:lineTo x="0" y="0"/>
                  </wp:wrapPolygon>
                </wp:wrapThrough>
                <wp:docPr id="28" name="Text Box 28"/>
                <wp:cNvGraphicFramePr/>
                <a:graphic xmlns:a="http://schemas.openxmlformats.org/drawingml/2006/main">
                  <a:graphicData uri="http://schemas.microsoft.com/office/word/2010/wordprocessingShape">
                    <wps:wsp>
                      <wps:cNvSpPr txBox="1"/>
                      <wps:spPr>
                        <a:xfrm>
                          <a:off x="0" y="0"/>
                          <a:ext cx="1235075" cy="212090"/>
                        </a:xfrm>
                        <a:prstGeom prst="rect">
                          <a:avLst/>
                        </a:prstGeom>
                        <a:solidFill>
                          <a:sysClr val="window" lastClr="FFFFFF"/>
                        </a:solidFill>
                        <a:ln w="6350">
                          <a:noFill/>
                        </a:ln>
                      </wps:spPr>
                      <wps:txbx>
                        <w:txbxContent>
                          <w:p w14:paraId="3D54B2C8" w14:textId="7F4F8DC6" w:rsidR="00137A46" w:rsidRPr="00137A46" w:rsidRDefault="00137A46" w:rsidP="00137A46">
                            <w:pPr>
                              <w:spacing w:before="0" w:after="0" w:line="240" w:lineRule="auto"/>
                              <w:rPr>
                                <w:rFonts w:ascii="Georgia Pro" w:hAnsi="Georgia Pro"/>
                                <w:b/>
                                <w:color w:val="auto"/>
                                <w:sz w:val="16"/>
                                <w:szCs w:val="16"/>
                              </w:rPr>
                            </w:pPr>
                            <w:r>
                              <w:rPr>
                                <w:rFonts w:ascii="Georgia Pro" w:hAnsi="Georgia Pro"/>
                                <w:b/>
                                <w:color w:val="auto"/>
                                <w:sz w:val="16"/>
                                <w:szCs w:val="16"/>
                              </w:rPr>
                              <w:t>Kristen Martin, JD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7FBDF" id="Text Box 28" o:spid="_x0000_s1028" type="#_x0000_t202" style="position:absolute;margin-left:214.05pt;margin-top:116.55pt;width:97.25pt;height:1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" fillcolor="window" stroked="f" strokeweight=".5pt">
                <v:textbox>
                  <w:txbxContent>
                    <w:p w14:paraId="3D54B2C8" w14:textId="7F4F8DC6" w:rsidR="00137A46" w:rsidRPr="00137A46" w:rsidRDefault="00137A46" w:rsidP="00137A46">
                      <w:pPr>
                        <w:spacing w:before="0" w:after="0" w:line="240" w:lineRule="auto"/>
                        <w:rPr>
                          <w:rFonts w:ascii="Georgia Pro" w:hAnsi="Georgia Pro"/>
                          <w:b/>
                          <w:color w:val="auto"/>
                          <w:sz w:val="16"/>
                          <w:szCs w:val="16"/>
                        </w:rPr>
                      </w:pPr>
                      <w:r>
                        <w:rPr>
                          <w:rFonts w:ascii="Georgia Pro" w:hAnsi="Georgia Pro"/>
                          <w:b/>
                          <w:color w:val="auto"/>
                          <w:sz w:val="16"/>
                          <w:szCs w:val="16"/>
                        </w:rPr>
                        <w:t>Kristen Martin, JD</w:t>
                      </w:r>
                    </w:p>
                  </w:txbxContent>
                </v:textbox>
                <w10:wrap type="through"/>
              </v:shape>
            </w:pict>
          </mc:Fallback>
        </mc:AlternateContent>
      </w:r>
      <w:r>
        <w:rPr>
          <w:noProof/>
        </w:rPr>
        <mc:AlternateContent>
          <mc:Choice Requires="wps">
            <w:drawing>
              <wp:anchor distT="0" distB="0" distL="114300" distR="114300" simplePos="0" relativeHeight="251677696" behindDoc="0" locked="0" layoutInCell="1" allowOverlap="1" wp14:anchorId="14D8D8BE" wp14:editId="28588C05">
                <wp:simplePos x="0" y="0"/>
                <wp:positionH relativeFrom="column">
                  <wp:posOffset>4961860</wp:posOffset>
                </wp:positionH>
                <wp:positionV relativeFrom="paragraph">
                  <wp:posOffset>1481187</wp:posOffset>
                </wp:positionV>
                <wp:extent cx="1698625" cy="212090"/>
                <wp:effectExtent l="0" t="0" r="0" b="0"/>
                <wp:wrapThrough wrapText="bothSides">
                  <wp:wrapPolygon edited="0">
                    <wp:start x="0" y="0"/>
                    <wp:lineTo x="0" y="19401"/>
                    <wp:lineTo x="21317" y="19401"/>
                    <wp:lineTo x="21317" y="0"/>
                    <wp:lineTo x="0" y="0"/>
                  </wp:wrapPolygon>
                </wp:wrapThrough>
                <wp:docPr id="37" name="Text Box 37"/>
                <wp:cNvGraphicFramePr/>
                <a:graphic xmlns:a="http://schemas.openxmlformats.org/drawingml/2006/main">
                  <a:graphicData uri="http://schemas.microsoft.com/office/word/2010/wordprocessingShape">
                    <wps:wsp>
                      <wps:cNvSpPr txBox="1"/>
                      <wps:spPr>
                        <a:xfrm>
                          <a:off x="0" y="0"/>
                          <a:ext cx="1698625" cy="212090"/>
                        </a:xfrm>
                        <a:prstGeom prst="rect">
                          <a:avLst/>
                        </a:prstGeom>
                        <a:solidFill>
                          <a:sysClr val="window" lastClr="FFFFFF"/>
                        </a:solidFill>
                        <a:ln w="6350">
                          <a:noFill/>
                        </a:ln>
                      </wps:spPr>
                      <wps:txbx>
                        <w:txbxContent>
                          <w:p w14:paraId="69050348" w14:textId="6A2884D0" w:rsidR="00137A46" w:rsidRPr="00137A46" w:rsidRDefault="00137A46" w:rsidP="00137A46">
                            <w:pPr>
                              <w:spacing w:before="0" w:after="0" w:line="240" w:lineRule="auto"/>
                              <w:rPr>
                                <w:rFonts w:ascii="Georgia Pro" w:hAnsi="Georgia Pro"/>
                                <w:b/>
                                <w:color w:val="auto"/>
                                <w:sz w:val="16"/>
                                <w:szCs w:val="16"/>
                              </w:rPr>
                            </w:pPr>
                            <w:r>
                              <w:rPr>
                                <w:rFonts w:ascii="Georgia Pro" w:hAnsi="Georgia Pro"/>
                                <w:b/>
                                <w:color w:val="auto"/>
                                <w:sz w:val="16"/>
                                <w:szCs w:val="16"/>
                              </w:rPr>
                              <w:t>James Taylor, MSW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8D8BE" id="Text Box 37" o:spid="_x0000_s1029" type="#_x0000_t202" style="position:absolute;margin-left:390.7pt;margin-top:116.65pt;width:133.75pt;height:1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" fillcolor="window" stroked="f" strokeweight=".5pt">
                <v:textbox>
                  <w:txbxContent>
                    <w:p w14:paraId="69050348" w14:textId="6A2884D0" w:rsidR="00137A46" w:rsidRPr="00137A46" w:rsidRDefault="00137A46" w:rsidP="00137A46">
                      <w:pPr>
                        <w:spacing w:before="0" w:after="0" w:line="240" w:lineRule="auto"/>
                        <w:rPr>
                          <w:rFonts w:ascii="Georgia Pro" w:hAnsi="Georgia Pro"/>
                          <w:b/>
                          <w:color w:val="auto"/>
                          <w:sz w:val="16"/>
                          <w:szCs w:val="16"/>
                        </w:rPr>
                      </w:pPr>
                      <w:r>
                        <w:rPr>
                          <w:rFonts w:ascii="Georgia Pro" w:hAnsi="Georgia Pro"/>
                          <w:b/>
                          <w:color w:val="auto"/>
                          <w:sz w:val="16"/>
                          <w:szCs w:val="16"/>
                        </w:rPr>
                        <w:t>James Taylor, MSW</w:t>
                      </w:r>
                    </w:p>
                  </w:txbxContent>
                </v:textbox>
                <w10:wrap type="through"/>
              </v:shape>
            </w:pict>
          </mc:Fallback>
        </mc:AlternateContent>
      </w:r>
      <w:r>
        <w:rPr>
          <w:noProof/>
        </w:rPr>
        <w:drawing>
          <wp:anchor distT="0" distB="0" distL="114300" distR="114300" simplePos="0" relativeHeight="251671552" behindDoc="0" locked="0" layoutInCell="1" allowOverlap="1" wp14:anchorId="10C817D1" wp14:editId="27CF1B8B">
            <wp:simplePos x="0" y="0"/>
            <wp:positionH relativeFrom="column">
              <wp:posOffset>4869180</wp:posOffset>
            </wp:positionH>
            <wp:positionV relativeFrom="paragraph">
              <wp:posOffset>58595</wp:posOffset>
            </wp:positionV>
            <wp:extent cx="1292225" cy="1421130"/>
            <wp:effectExtent l="0" t="0" r="3175" b="7620"/>
            <wp:wrapThrough wrapText="bothSides">
              <wp:wrapPolygon edited="0">
                <wp:start x="0" y="0"/>
                <wp:lineTo x="0" y="21426"/>
                <wp:lineTo x="21335" y="21426"/>
                <wp:lineTo x="21335"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2225" cy="1421130"/>
                    </a:xfrm>
                    <a:prstGeom prst="rect">
                      <a:avLst/>
                    </a:prstGeom>
                    <a:noFill/>
                  </pic:spPr>
                </pic:pic>
              </a:graphicData>
            </a:graphic>
          </wp:anchor>
        </w:drawing>
      </w:r>
      <w:r>
        <w:rPr>
          <w:noProof/>
        </w:rPr>
        <mc:AlternateContent>
          <mc:Choice Requires="wps">
            <w:drawing>
              <wp:anchor distT="0" distB="0" distL="114300" distR="114300" simplePos="0" relativeHeight="251673600" behindDoc="0" locked="0" layoutInCell="1" allowOverlap="1" wp14:anchorId="13D40C8C" wp14:editId="36BCE8B1">
                <wp:simplePos x="0" y="0"/>
                <wp:positionH relativeFrom="column">
                  <wp:posOffset>-92710</wp:posOffset>
                </wp:positionH>
                <wp:positionV relativeFrom="paragraph">
                  <wp:posOffset>1458595</wp:posOffset>
                </wp:positionV>
                <wp:extent cx="1698625" cy="212090"/>
                <wp:effectExtent l="0" t="0" r="0" b="0"/>
                <wp:wrapThrough wrapText="bothSides">
                  <wp:wrapPolygon edited="0">
                    <wp:start x="0" y="0"/>
                    <wp:lineTo x="0" y="19401"/>
                    <wp:lineTo x="21317" y="19401"/>
                    <wp:lineTo x="21317"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1698625" cy="212090"/>
                        </a:xfrm>
                        <a:prstGeom prst="rect">
                          <a:avLst/>
                        </a:prstGeom>
                        <a:solidFill>
                          <a:schemeClr val="lt1"/>
                        </a:solidFill>
                        <a:ln w="6350">
                          <a:noFill/>
                        </a:ln>
                      </wps:spPr>
                      <wps:txbx>
                        <w:txbxContent>
                          <w:p w14:paraId="39C22D15" w14:textId="75F02C24" w:rsidR="00137A46" w:rsidRPr="00137A46" w:rsidRDefault="00137A46" w:rsidP="00137A46">
                            <w:pPr>
                              <w:spacing w:before="0" w:after="0" w:line="240" w:lineRule="auto"/>
                              <w:rPr>
                                <w:rFonts w:ascii="Georgia Pro" w:hAnsi="Georgia Pro"/>
                                <w:b/>
                                <w:color w:val="auto"/>
                                <w:sz w:val="16"/>
                                <w:szCs w:val="16"/>
                              </w:rPr>
                            </w:pPr>
                            <w:r w:rsidRPr="00137A46">
                              <w:rPr>
                                <w:rFonts w:ascii="Georgia Pro" w:hAnsi="Georgia Pro"/>
                                <w:b/>
                                <w:color w:val="auto"/>
                                <w:sz w:val="16"/>
                                <w:szCs w:val="16"/>
                              </w:rPr>
                              <w:t>Carolyn Gentle-Genitty, PhD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40C8C" id="Text Box 4" o:spid="_x0000_s1030" type="#_x0000_t202" style="position:absolute;margin-left:-7.3pt;margin-top:114.85pt;width:133.75pt;height:1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" fillcolor="white [3201]" stroked="f" strokeweight=".5pt">
                <v:textbox>
                  <w:txbxContent>
                    <w:p w14:paraId="39C22D15" w14:textId="75F02C24" w:rsidR="00137A46" w:rsidRPr="00137A46" w:rsidRDefault="00137A46" w:rsidP="00137A46">
                      <w:pPr>
                        <w:spacing w:before="0" w:after="0" w:line="240" w:lineRule="auto"/>
                        <w:rPr>
                          <w:rFonts w:ascii="Georgia Pro" w:hAnsi="Georgia Pro"/>
                          <w:b/>
                          <w:color w:val="auto"/>
                          <w:sz w:val="16"/>
                          <w:szCs w:val="16"/>
                        </w:rPr>
                      </w:pPr>
                      <w:r w:rsidRPr="00137A46">
                        <w:rPr>
                          <w:rFonts w:ascii="Georgia Pro" w:hAnsi="Georgia Pro"/>
                          <w:b/>
                          <w:color w:val="auto"/>
                          <w:sz w:val="16"/>
                          <w:szCs w:val="16"/>
                        </w:rPr>
                        <w:t>Carolyn Gentle-Genitty, PhD</w:t>
                      </w:r>
                    </w:p>
                  </w:txbxContent>
                </v:textbox>
                <w10:wrap type="through"/>
              </v:shape>
            </w:pict>
          </mc:Fallback>
        </mc:AlternateContent>
      </w:r>
      <w:r w:rsidR="0085150D">
        <w:rPr>
          <w:noProof/>
        </w:rPr>
        <w:drawing>
          <wp:inline distT="0" distB="0" distL="0" distR="0" wp14:anchorId="0DC3E348" wp14:editId="2EF2FD2D">
            <wp:extent cx="1428750" cy="1428750"/>
            <wp:effectExtent l="0" t="0" r="0" b="0"/>
            <wp:docPr id="7" name="Picture 7" descr="https://mypas.us/wp-content/uploads/2021/05/DrG_40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ypas.us/wp-content/uploads/2021/05/DrG_400-150x15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0085150D">
        <w:t xml:space="preserve">  </w:t>
      </w:r>
      <w:r w:rsidR="0085150D">
        <w:tab/>
      </w:r>
      <w:r w:rsidR="0085150D">
        <w:tab/>
      </w:r>
    </w:p>
    <w:bookmarkStart w:id="2" w:name="_Toc18231628" w:displacedByCustomXml="next"/>
    <w:sdt>
      <w:sdtPr>
        <w:id w:val="20062368"/>
        <w:placeholder>
          <w:docPart w:val="269A26782A9F40E9988A619CF3923A37"/>
        </w:placeholder>
        <w:temporary/>
        <w:showingPlcHdr/>
        <w15:appearance w15:val="hidden"/>
      </w:sdtPr>
      <w:sdtEndPr/>
      <w:sdtContent>
        <w:p w14:paraId="2F553A34" w14:textId="77777777" w:rsidR="0003123C" w:rsidRPr="00614293" w:rsidRDefault="00347AF5" w:rsidP="00056D32">
          <w:pPr>
            <w:pStyle w:val="Heading1"/>
            <w:numPr>
              <w:ilvl w:val="0"/>
              <w:numId w:val="2"/>
            </w:numPr>
            <w:tabs>
              <w:tab w:val="left" w:pos="284"/>
            </w:tabs>
            <w:ind w:left="0" w:firstLine="0"/>
          </w:pPr>
          <w:r w:rsidRPr="00614293">
            <w:t>Executive Summary</w:t>
          </w:r>
        </w:p>
      </w:sdtContent>
    </w:sdt>
    <w:bookmarkEnd w:id="2" w:displacedByCustomXml="prev"/>
    <w:p w14:paraId="73A6A3EB" w14:textId="77777777" w:rsidR="00D65DB7" w:rsidRPr="00557789" w:rsidRDefault="00D65DB7" w:rsidP="00197037">
      <w:pPr>
        <w:pStyle w:val="NormalWeb"/>
        <w:spacing w:line="276" w:lineRule="auto"/>
        <w:rPr>
          <w:rFonts w:ascii="Georiga pro" w:hAnsi="Georiga pro"/>
          <w:color w:val="000000"/>
          <w:sz w:val="27"/>
          <w:szCs w:val="27"/>
        </w:rPr>
      </w:pPr>
      <w:r w:rsidRPr="00557789">
        <w:rPr>
          <w:rFonts w:ascii="Georiga pro" w:hAnsi="Georiga pro"/>
          <w:color w:val="000000"/>
          <w:sz w:val="27"/>
          <w:szCs w:val="27"/>
        </w:rPr>
        <w:t>Welcome to Indiana’s 2021 Virtual Summit on Unlearning Attendance! Glad you too believe in our shared response to reassess the baseline and value of education for our children. P</w:t>
      </w:r>
      <w:r w:rsidR="00197037" w:rsidRPr="00557789">
        <w:rPr>
          <w:rFonts w:ascii="Georiga pro" w:hAnsi="Georiga pro"/>
          <w:color w:val="000000"/>
          <w:sz w:val="27"/>
          <w:szCs w:val="27"/>
        </w:rPr>
        <w:t xml:space="preserve">ivot Attendance Solutions (PAS) </w:t>
      </w:r>
      <w:r w:rsidRPr="00557789">
        <w:rPr>
          <w:rFonts w:ascii="Georiga pro" w:hAnsi="Georiga pro"/>
          <w:color w:val="000000"/>
          <w:sz w:val="27"/>
          <w:szCs w:val="27"/>
        </w:rPr>
        <w:t>is Indiana’s only grassroots research and school-state collaborative partner focused on School Attendance.</w:t>
      </w:r>
    </w:p>
    <w:p w14:paraId="5AEB7611" w14:textId="77777777" w:rsidR="00D65DB7" w:rsidRPr="00557789" w:rsidRDefault="00197037" w:rsidP="00197037">
      <w:pPr>
        <w:pStyle w:val="NormalWeb"/>
        <w:spacing w:line="276" w:lineRule="auto"/>
        <w:rPr>
          <w:rFonts w:ascii="Georiga pro" w:hAnsi="Georiga pro"/>
          <w:color w:val="000000"/>
          <w:sz w:val="27"/>
          <w:szCs w:val="27"/>
        </w:rPr>
      </w:pPr>
      <w:r w:rsidRPr="00557789">
        <w:rPr>
          <w:rFonts w:ascii="Georiga pro" w:hAnsi="Georiga pro"/>
          <w:color w:val="000000"/>
          <w:sz w:val="27"/>
          <w:szCs w:val="27"/>
        </w:rPr>
        <w:t>We must acknowledge that a</w:t>
      </w:r>
      <w:r w:rsidR="00D65DB7" w:rsidRPr="00557789">
        <w:rPr>
          <w:rFonts w:ascii="Georiga pro" w:hAnsi="Georiga pro"/>
          <w:color w:val="000000"/>
          <w:sz w:val="27"/>
          <w:szCs w:val="27"/>
        </w:rPr>
        <w:t xml:space="preserve">ttendance tracks </w:t>
      </w:r>
      <w:r w:rsidR="00D65DB7" w:rsidRPr="00557789">
        <w:rPr>
          <w:rFonts w:ascii="Georiga pro" w:hAnsi="Georiga pro"/>
          <w:b/>
          <w:color w:val="000000"/>
          <w:sz w:val="27"/>
          <w:szCs w:val="27"/>
        </w:rPr>
        <w:t>presence</w:t>
      </w:r>
      <w:r w:rsidR="00D65DB7" w:rsidRPr="00557789">
        <w:rPr>
          <w:rFonts w:ascii="Georiga pro" w:hAnsi="Georiga pro"/>
          <w:color w:val="000000"/>
          <w:sz w:val="27"/>
          <w:szCs w:val="27"/>
        </w:rPr>
        <w:t xml:space="preserve"> and </w:t>
      </w:r>
      <w:r w:rsidR="00D65DB7" w:rsidRPr="00557789">
        <w:rPr>
          <w:rFonts w:ascii="Georiga pro" w:hAnsi="Georiga pro"/>
          <w:b/>
          <w:color w:val="000000"/>
          <w:sz w:val="27"/>
          <w:szCs w:val="27"/>
        </w:rPr>
        <w:t>absence</w:t>
      </w:r>
      <w:r w:rsidR="00D65DB7" w:rsidRPr="00557789">
        <w:rPr>
          <w:rFonts w:ascii="Georiga pro" w:hAnsi="Georiga pro"/>
          <w:color w:val="000000"/>
          <w:sz w:val="27"/>
          <w:szCs w:val="27"/>
        </w:rPr>
        <w:t xml:space="preserve"> but also </w:t>
      </w:r>
      <w:r w:rsidR="00D65DB7" w:rsidRPr="00557789">
        <w:rPr>
          <w:rFonts w:ascii="Georiga pro" w:hAnsi="Georiga pro"/>
          <w:b/>
          <w:color w:val="000000"/>
          <w:sz w:val="27"/>
          <w:szCs w:val="27"/>
          <w:u w:val="single"/>
        </w:rPr>
        <w:t>engagement</w:t>
      </w:r>
      <w:r w:rsidR="00D65DB7" w:rsidRPr="00557789">
        <w:rPr>
          <w:rFonts w:ascii="Georiga pro" w:hAnsi="Georiga pro"/>
          <w:color w:val="000000"/>
          <w:sz w:val="27"/>
          <w:szCs w:val="27"/>
        </w:rPr>
        <w:t xml:space="preserve"> through systems and polices</w:t>
      </w:r>
      <w:r w:rsidRPr="00557789">
        <w:rPr>
          <w:rFonts w:ascii="Georiga pro" w:hAnsi="Georiga pro"/>
          <w:color w:val="000000"/>
          <w:sz w:val="27"/>
          <w:szCs w:val="27"/>
        </w:rPr>
        <w:t xml:space="preserve">. Yes, </w:t>
      </w:r>
      <w:r w:rsidR="00D65DB7" w:rsidRPr="00557789">
        <w:rPr>
          <w:rFonts w:ascii="Georiga pro" w:hAnsi="Georiga pro"/>
          <w:color w:val="000000"/>
          <w:sz w:val="27"/>
          <w:szCs w:val="27"/>
        </w:rPr>
        <w:t>2020 was a traumatic year. The 2021-2022 academic year will bring many new COVID realities.</w:t>
      </w:r>
    </w:p>
    <w:p w14:paraId="161D4238" w14:textId="77777777" w:rsidR="00D65DB7" w:rsidRPr="00557789" w:rsidRDefault="00D65DB7" w:rsidP="00197037">
      <w:pPr>
        <w:pStyle w:val="NormalWeb"/>
        <w:spacing w:line="276" w:lineRule="auto"/>
        <w:rPr>
          <w:rFonts w:ascii="Georiga pro" w:hAnsi="Georiga pro"/>
          <w:color w:val="000000"/>
          <w:sz w:val="27"/>
          <w:szCs w:val="27"/>
        </w:rPr>
      </w:pPr>
      <w:r w:rsidRPr="00557789">
        <w:rPr>
          <w:rFonts w:ascii="Georiga pro" w:hAnsi="Georiga pro"/>
          <w:color w:val="000000"/>
          <w:sz w:val="27"/>
          <w:szCs w:val="27"/>
        </w:rPr>
        <w:t>The state of Indiana has long made attendance a priority with over 50 statues governing discipline, behavior, reporting, and tracking.</w:t>
      </w:r>
      <w:r w:rsidR="00197037" w:rsidRPr="00557789">
        <w:rPr>
          <w:rFonts w:ascii="Georiga pro" w:hAnsi="Georiga pro"/>
          <w:color w:val="000000"/>
          <w:sz w:val="27"/>
          <w:szCs w:val="27"/>
        </w:rPr>
        <w:t xml:space="preserve"> </w:t>
      </w:r>
      <w:r w:rsidRPr="00557789">
        <w:rPr>
          <w:rFonts w:ascii="Georiga pro" w:hAnsi="Georiga pro"/>
          <w:color w:val="000000"/>
          <w:sz w:val="27"/>
          <w:szCs w:val="27"/>
        </w:rPr>
        <w:t>Statues are only guardrails to support local control corporations.</w:t>
      </w:r>
      <w:r w:rsidR="00197037" w:rsidRPr="00557789">
        <w:rPr>
          <w:rFonts w:ascii="Georiga pro" w:hAnsi="Georiga pro"/>
          <w:color w:val="000000"/>
          <w:sz w:val="27"/>
          <w:szCs w:val="27"/>
        </w:rPr>
        <w:t xml:space="preserve"> </w:t>
      </w:r>
      <w:r w:rsidRPr="00557789">
        <w:rPr>
          <w:rFonts w:ascii="Georiga pro" w:hAnsi="Georiga pro"/>
          <w:color w:val="000000"/>
          <w:sz w:val="27"/>
          <w:szCs w:val="27"/>
        </w:rPr>
        <w:t>Therefore unlearning attendance requires us</w:t>
      </w:r>
      <w:r w:rsidR="00197037" w:rsidRPr="00557789">
        <w:rPr>
          <w:rFonts w:ascii="Georiga pro" w:hAnsi="Georiga pro"/>
          <w:color w:val="000000"/>
          <w:sz w:val="27"/>
          <w:szCs w:val="27"/>
        </w:rPr>
        <w:t xml:space="preserve"> to: </w:t>
      </w:r>
    </w:p>
    <w:p w14:paraId="7B82223A" w14:textId="77777777" w:rsidR="00D65DB7" w:rsidRPr="00557789" w:rsidRDefault="00197037" w:rsidP="00056D32">
      <w:pPr>
        <w:pStyle w:val="NormalWeb"/>
        <w:numPr>
          <w:ilvl w:val="0"/>
          <w:numId w:val="9"/>
        </w:numPr>
        <w:shd w:val="clear" w:color="auto" w:fill="D9D9D9" w:themeFill="background1" w:themeFillShade="D9"/>
        <w:rPr>
          <w:rFonts w:ascii="Georiga pro" w:hAnsi="Georiga pro"/>
          <w:color w:val="000000"/>
          <w:sz w:val="27"/>
          <w:szCs w:val="27"/>
        </w:rPr>
      </w:pPr>
      <w:r w:rsidRPr="00557789">
        <w:rPr>
          <w:rFonts w:ascii="Georiga pro" w:hAnsi="Georiga pro"/>
          <w:color w:val="000000"/>
          <w:sz w:val="27"/>
          <w:szCs w:val="27"/>
        </w:rPr>
        <w:t>R</w:t>
      </w:r>
      <w:r w:rsidR="00D65DB7" w:rsidRPr="00557789">
        <w:rPr>
          <w:rFonts w:ascii="Georiga pro" w:hAnsi="Georiga pro"/>
          <w:color w:val="000000"/>
          <w:sz w:val="27"/>
          <w:szCs w:val="27"/>
        </w:rPr>
        <w:t>evisit decision making and problem-solving options</w:t>
      </w:r>
    </w:p>
    <w:p w14:paraId="4A67FAA3" w14:textId="77777777" w:rsidR="00D65DB7" w:rsidRPr="00557789" w:rsidRDefault="00197037" w:rsidP="00056D32">
      <w:pPr>
        <w:pStyle w:val="NormalWeb"/>
        <w:numPr>
          <w:ilvl w:val="0"/>
          <w:numId w:val="9"/>
        </w:numPr>
        <w:shd w:val="clear" w:color="auto" w:fill="D9D9D9" w:themeFill="background1" w:themeFillShade="D9"/>
        <w:rPr>
          <w:rFonts w:ascii="Georiga pro" w:hAnsi="Georiga pro"/>
          <w:color w:val="000000"/>
          <w:sz w:val="27"/>
          <w:szCs w:val="27"/>
        </w:rPr>
      </w:pPr>
      <w:r w:rsidRPr="00557789">
        <w:rPr>
          <w:rFonts w:ascii="Georiga pro" w:hAnsi="Georiga pro"/>
          <w:color w:val="000000"/>
          <w:sz w:val="27"/>
          <w:szCs w:val="27"/>
        </w:rPr>
        <w:t>E</w:t>
      </w:r>
      <w:r w:rsidR="00D65DB7" w:rsidRPr="00557789">
        <w:rPr>
          <w:rFonts w:ascii="Georiga pro" w:hAnsi="Georiga pro"/>
          <w:color w:val="000000"/>
          <w:sz w:val="27"/>
          <w:szCs w:val="27"/>
        </w:rPr>
        <w:t>mphasize positive not punitive approaches;</w:t>
      </w:r>
    </w:p>
    <w:p w14:paraId="12072AE4" w14:textId="77777777" w:rsidR="00D65DB7" w:rsidRPr="00557789" w:rsidRDefault="00197037" w:rsidP="00056D32">
      <w:pPr>
        <w:pStyle w:val="NormalWeb"/>
        <w:numPr>
          <w:ilvl w:val="0"/>
          <w:numId w:val="9"/>
        </w:numPr>
        <w:shd w:val="clear" w:color="auto" w:fill="D9D9D9" w:themeFill="background1" w:themeFillShade="D9"/>
        <w:rPr>
          <w:rFonts w:ascii="Georiga pro" w:hAnsi="Georiga pro"/>
          <w:color w:val="000000"/>
          <w:sz w:val="27"/>
          <w:szCs w:val="27"/>
        </w:rPr>
      </w:pPr>
      <w:r w:rsidRPr="00557789">
        <w:rPr>
          <w:rFonts w:ascii="Georiga pro" w:hAnsi="Georiga pro"/>
          <w:color w:val="000000"/>
          <w:sz w:val="27"/>
          <w:szCs w:val="27"/>
        </w:rPr>
        <w:t>D</w:t>
      </w:r>
      <w:r w:rsidR="00D65DB7" w:rsidRPr="00557789">
        <w:rPr>
          <w:rFonts w:ascii="Georiga pro" w:hAnsi="Georiga pro"/>
          <w:color w:val="000000"/>
          <w:sz w:val="27"/>
          <w:szCs w:val="27"/>
        </w:rPr>
        <w:t>efine early detection and universal supports;</w:t>
      </w:r>
    </w:p>
    <w:p w14:paraId="380520FB" w14:textId="77777777" w:rsidR="00D65DB7" w:rsidRPr="00557789" w:rsidRDefault="00197037" w:rsidP="00056D32">
      <w:pPr>
        <w:pStyle w:val="NormalWeb"/>
        <w:numPr>
          <w:ilvl w:val="0"/>
          <w:numId w:val="9"/>
        </w:numPr>
        <w:shd w:val="clear" w:color="auto" w:fill="D9D9D9" w:themeFill="background1" w:themeFillShade="D9"/>
        <w:rPr>
          <w:rFonts w:ascii="Georiga pro" w:hAnsi="Georiga pro"/>
          <w:color w:val="000000"/>
          <w:sz w:val="27"/>
          <w:szCs w:val="27"/>
        </w:rPr>
      </w:pPr>
      <w:r w:rsidRPr="00557789">
        <w:rPr>
          <w:rFonts w:ascii="Georiga pro" w:hAnsi="Georiga pro"/>
          <w:color w:val="000000"/>
          <w:sz w:val="27"/>
          <w:szCs w:val="27"/>
        </w:rPr>
        <w:t>V</w:t>
      </w:r>
      <w:r w:rsidR="00D65DB7" w:rsidRPr="00557789">
        <w:rPr>
          <w:rFonts w:ascii="Georiga pro" w:hAnsi="Georiga pro"/>
          <w:color w:val="000000"/>
          <w:sz w:val="27"/>
          <w:szCs w:val="27"/>
        </w:rPr>
        <w:t>alue prevention not reactionary consequences,</w:t>
      </w:r>
    </w:p>
    <w:p w14:paraId="37CF00D8" w14:textId="77777777" w:rsidR="00D65DB7" w:rsidRPr="00557789" w:rsidRDefault="00197037" w:rsidP="00056D32">
      <w:pPr>
        <w:pStyle w:val="NormalWeb"/>
        <w:numPr>
          <w:ilvl w:val="0"/>
          <w:numId w:val="9"/>
        </w:numPr>
        <w:shd w:val="clear" w:color="auto" w:fill="D9D9D9" w:themeFill="background1" w:themeFillShade="D9"/>
        <w:rPr>
          <w:rFonts w:ascii="Georiga pro" w:hAnsi="Georiga pro"/>
          <w:color w:val="000000"/>
          <w:sz w:val="27"/>
          <w:szCs w:val="27"/>
        </w:rPr>
      </w:pPr>
      <w:r w:rsidRPr="00557789">
        <w:rPr>
          <w:rFonts w:ascii="Georiga pro" w:hAnsi="Georiga pro"/>
          <w:color w:val="000000"/>
          <w:sz w:val="27"/>
          <w:szCs w:val="27"/>
        </w:rPr>
        <w:t>C</w:t>
      </w:r>
      <w:r w:rsidR="00D65DB7" w:rsidRPr="00557789">
        <w:rPr>
          <w:rFonts w:ascii="Georiga pro" w:hAnsi="Georiga pro"/>
          <w:color w:val="000000"/>
          <w:sz w:val="27"/>
          <w:szCs w:val="27"/>
        </w:rPr>
        <w:t>ollect and use data that matters and informs, and</w:t>
      </w:r>
    </w:p>
    <w:p w14:paraId="1B603922" w14:textId="77777777" w:rsidR="00D65DB7" w:rsidRPr="00557789" w:rsidRDefault="00197037" w:rsidP="00056D32">
      <w:pPr>
        <w:pStyle w:val="NormalWeb"/>
        <w:numPr>
          <w:ilvl w:val="0"/>
          <w:numId w:val="9"/>
        </w:numPr>
        <w:shd w:val="clear" w:color="auto" w:fill="D9D9D9" w:themeFill="background1" w:themeFillShade="D9"/>
        <w:rPr>
          <w:rFonts w:ascii="Georiga pro" w:hAnsi="Georiga pro"/>
          <w:color w:val="000000"/>
          <w:sz w:val="27"/>
          <w:szCs w:val="27"/>
        </w:rPr>
      </w:pPr>
      <w:r w:rsidRPr="00557789">
        <w:rPr>
          <w:rFonts w:ascii="Georiga pro" w:hAnsi="Georiga pro"/>
          <w:color w:val="000000"/>
          <w:sz w:val="27"/>
          <w:szCs w:val="27"/>
        </w:rPr>
        <w:t>S</w:t>
      </w:r>
      <w:r w:rsidR="00D65DB7" w:rsidRPr="00557789">
        <w:rPr>
          <w:rFonts w:ascii="Georiga pro" w:hAnsi="Georiga pro"/>
          <w:color w:val="000000"/>
          <w:sz w:val="27"/>
          <w:szCs w:val="27"/>
        </w:rPr>
        <w:t>how care that begins with “what happened?”</w:t>
      </w:r>
    </w:p>
    <w:p w14:paraId="557C9EF3" w14:textId="77777777" w:rsidR="00197037" w:rsidRPr="00557789" w:rsidRDefault="00197037" w:rsidP="00197037">
      <w:pPr>
        <w:pStyle w:val="NormalWeb"/>
        <w:spacing w:line="276" w:lineRule="auto"/>
        <w:rPr>
          <w:rFonts w:ascii="Georiga pro" w:hAnsi="Georiga pro"/>
          <w:color w:val="000000"/>
          <w:sz w:val="27"/>
          <w:szCs w:val="27"/>
        </w:rPr>
      </w:pPr>
      <w:r w:rsidRPr="00557789">
        <w:rPr>
          <w:rFonts w:ascii="Georiga pro" w:hAnsi="Georiga pro"/>
          <w:color w:val="000000"/>
          <w:sz w:val="27"/>
          <w:szCs w:val="27"/>
        </w:rPr>
        <w:t>As the state releases, its i</w:t>
      </w:r>
      <w:r w:rsidR="00D65DB7" w:rsidRPr="00557789">
        <w:rPr>
          <w:rFonts w:ascii="Georiga pro" w:hAnsi="Georiga pro"/>
          <w:color w:val="000000"/>
          <w:sz w:val="27"/>
          <w:szCs w:val="27"/>
        </w:rPr>
        <w:t>mpact analysis and we make plans for training, educating, and receiving our children back into the classrooms</w:t>
      </w:r>
      <w:r w:rsidRPr="00557789">
        <w:rPr>
          <w:rFonts w:ascii="Georiga pro" w:hAnsi="Georiga pro"/>
          <w:color w:val="000000"/>
          <w:sz w:val="27"/>
          <w:szCs w:val="27"/>
        </w:rPr>
        <w:t xml:space="preserve">. </w:t>
      </w:r>
    </w:p>
    <w:p w14:paraId="28EAA2B3" w14:textId="77777777" w:rsidR="00D65DB7" w:rsidRPr="00557789" w:rsidRDefault="00197037" w:rsidP="00197037">
      <w:pPr>
        <w:pStyle w:val="NormalWeb"/>
        <w:spacing w:line="276" w:lineRule="auto"/>
        <w:rPr>
          <w:rFonts w:ascii="Georiga pro" w:hAnsi="Georiga pro"/>
          <w:color w:val="000000"/>
          <w:sz w:val="27"/>
          <w:szCs w:val="27"/>
        </w:rPr>
      </w:pPr>
      <w:r w:rsidRPr="00557789">
        <w:rPr>
          <w:rFonts w:ascii="Georiga pro" w:hAnsi="Georiga pro"/>
          <w:color w:val="000000"/>
          <w:sz w:val="27"/>
          <w:szCs w:val="27"/>
        </w:rPr>
        <w:t xml:space="preserve">We </w:t>
      </w:r>
      <w:r w:rsidR="00D65DB7" w:rsidRPr="00557789">
        <w:rPr>
          <w:rFonts w:ascii="Georiga pro" w:hAnsi="Georiga pro"/>
          <w:color w:val="000000"/>
          <w:sz w:val="27"/>
          <w:szCs w:val="27"/>
        </w:rPr>
        <w:t>thank you for joining the summit to learn from national and international leaders on why innovation in attendance is integral to what we research</w:t>
      </w:r>
      <w:r w:rsidRPr="00557789">
        <w:rPr>
          <w:rFonts w:ascii="Georiga pro" w:hAnsi="Georiga pro"/>
          <w:color w:val="000000"/>
          <w:sz w:val="27"/>
          <w:szCs w:val="27"/>
        </w:rPr>
        <w:t>,</w:t>
      </w:r>
      <w:r w:rsidR="00D65DB7" w:rsidRPr="00557789">
        <w:rPr>
          <w:rFonts w:ascii="Georiga pro" w:hAnsi="Georiga pro"/>
          <w:color w:val="000000"/>
          <w:sz w:val="27"/>
          <w:szCs w:val="27"/>
        </w:rPr>
        <w:t xml:space="preserve"> versus who and what gets tracked and learn of our call to action.</w:t>
      </w:r>
    </w:p>
    <w:p w14:paraId="4C707F60" w14:textId="77777777" w:rsidR="00197037" w:rsidRPr="00557789" w:rsidRDefault="00D65DB7" w:rsidP="00197037">
      <w:pPr>
        <w:pStyle w:val="NormalWeb"/>
        <w:rPr>
          <w:rFonts w:ascii="Georiga pro" w:hAnsi="Georiga pro"/>
          <w:color w:val="000000"/>
          <w:sz w:val="27"/>
          <w:szCs w:val="27"/>
        </w:rPr>
      </w:pPr>
      <w:r w:rsidRPr="00557789">
        <w:rPr>
          <w:rFonts w:ascii="Georiga pro" w:hAnsi="Georiga pro"/>
          <w:color w:val="000000"/>
          <w:sz w:val="27"/>
          <w:szCs w:val="27"/>
        </w:rPr>
        <w:t>Enjoy the day prepared just for you. Thank you to all our partners and sponsors.</w:t>
      </w:r>
    </w:p>
    <w:p w14:paraId="12D35142" w14:textId="77777777" w:rsidR="00197037" w:rsidRPr="00557789" w:rsidRDefault="00197037" w:rsidP="00197037">
      <w:pPr>
        <w:pStyle w:val="NormalWeb"/>
        <w:jc w:val="center"/>
        <w:rPr>
          <w:rFonts w:ascii="Georiga pro" w:hAnsi="Georiga pro"/>
        </w:rPr>
      </w:pPr>
      <w:r w:rsidRPr="00557789">
        <w:rPr>
          <w:rFonts w:ascii="Georiga pro" w:hAnsi="Georiga pro"/>
          <w:color w:val="000000"/>
          <w:sz w:val="27"/>
          <w:szCs w:val="27"/>
        </w:rPr>
        <w:t>###</w:t>
      </w:r>
    </w:p>
    <w:p w14:paraId="4FE0FA1D" w14:textId="77777777" w:rsidR="00BA31C4" w:rsidRPr="00557789" w:rsidRDefault="0085150D" w:rsidP="00BA31C4">
      <w:pPr>
        <w:rPr>
          <w:rFonts w:ascii="Georiga pro" w:hAnsi="Georiga pro"/>
        </w:rPr>
      </w:pPr>
      <w:r w:rsidRPr="00557789">
        <w:rPr>
          <w:rFonts w:ascii="Georiga pro" w:hAnsi="Georiga pro"/>
          <w:noProof/>
        </w:rPr>
        <w:drawing>
          <wp:anchor distT="0" distB="0" distL="114300" distR="114300" simplePos="0" relativeHeight="251667456" behindDoc="0" locked="0" layoutInCell="1" allowOverlap="1" wp14:anchorId="65953250" wp14:editId="27B81DAD">
            <wp:simplePos x="0" y="0"/>
            <wp:positionH relativeFrom="column">
              <wp:posOffset>161925</wp:posOffset>
            </wp:positionH>
            <wp:positionV relativeFrom="paragraph">
              <wp:posOffset>75565</wp:posOffset>
            </wp:positionV>
            <wp:extent cx="5895975" cy="955040"/>
            <wp:effectExtent l="0" t="0" r="9525" b="0"/>
            <wp:wrapThrough wrapText="bothSides">
              <wp:wrapPolygon edited="0">
                <wp:start x="0" y="0"/>
                <wp:lineTo x="0" y="21112"/>
                <wp:lineTo x="21565" y="21112"/>
                <wp:lineTo x="2156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5975" cy="955040"/>
                    </a:xfrm>
                    <a:prstGeom prst="rect">
                      <a:avLst/>
                    </a:prstGeom>
                    <a:noFill/>
                  </pic:spPr>
                </pic:pic>
              </a:graphicData>
            </a:graphic>
            <wp14:sizeRelH relativeFrom="margin">
              <wp14:pctWidth>0</wp14:pctWidth>
            </wp14:sizeRelH>
            <wp14:sizeRelV relativeFrom="margin">
              <wp14:pctHeight>0</wp14:pctHeight>
            </wp14:sizeRelV>
          </wp:anchor>
        </w:drawing>
      </w:r>
    </w:p>
    <w:p w14:paraId="04E7F9AA" w14:textId="77777777" w:rsidR="00A86165" w:rsidRPr="00557789" w:rsidRDefault="00A86165">
      <w:pPr>
        <w:rPr>
          <w:rFonts w:ascii="Georiga pro" w:eastAsiaTheme="majorEastAsia" w:hAnsi="Georiga pro" w:cstheme="majorBidi"/>
          <w:b/>
          <w:caps/>
          <w:color w:val="107082" w:themeColor="accent2"/>
          <w:sz w:val="44"/>
          <w:szCs w:val="32"/>
        </w:rPr>
      </w:pPr>
      <w:bookmarkStart w:id="3" w:name="_Toc18231630"/>
      <w:r w:rsidRPr="00557789">
        <w:rPr>
          <w:rFonts w:ascii="Georiga pro" w:hAnsi="Georiga pro"/>
        </w:rPr>
        <w:br w:type="page"/>
      </w:r>
    </w:p>
    <w:p w14:paraId="3B680BD9" w14:textId="5803C68B" w:rsidR="00137A46" w:rsidRPr="00557789" w:rsidRDefault="002178D5" w:rsidP="002178D5">
      <w:pPr>
        <w:jc w:val="center"/>
        <w:rPr>
          <w:rFonts w:ascii="Georiga pro" w:hAnsi="Georiga pro"/>
          <w:b/>
        </w:rPr>
      </w:pPr>
      <w:r>
        <w:rPr>
          <w:rFonts w:ascii="Georiga pro" w:hAnsi="Georiga pro"/>
          <w:b/>
        </w:rPr>
        <w:t xml:space="preserve">Message </w:t>
      </w:r>
      <w:r w:rsidR="00137A46" w:rsidRPr="00557789">
        <w:rPr>
          <w:rFonts w:ascii="Georiga pro" w:hAnsi="Georiga pro"/>
          <w:b/>
        </w:rPr>
        <w:t>from Indiana Department of Edu</w:t>
      </w:r>
      <w:r>
        <w:rPr>
          <w:rFonts w:ascii="Georiga pro" w:hAnsi="Georiga pro"/>
          <w:b/>
        </w:rPr>
        <w:t>cation State Attendance Officer</w:t>
      </w:r>
    </w:p>
    <w:p w14:paraId="34492CA7" w14:textId="49ADA0DA" w:rsidR="004C531F" w:rsidRPr="004C531F" w:rsidRDefault="004C531F" w:rsidP="004C531F">
      <w:pPr>
        <w:spacing w:after="0" w:line="276" w:lineRule="auto"/>
        <w:ind w:firstLine="720"/>
        <w:rPr>
          <w:rFonts w:ascii="Georgia Pro" w:eastAsia="Times New Roman" w:hAnsi="Georgia Pro" w:cs="Arial"/>
          <w:bCs/>
          <w:color w:val="auto"/>
        </w:rPr>
      </w:pPr>
      <w:r w:rsidRPr="004C531F">
        <w:rPr>
          <w:rFonts w:ascii="Georgia Pro" w:eastAsia="Times New Roman" w:hAnsi="Georgia Pro" w:cs="Arial"/>
          <w:bCs/>
          <w:noProof/>
          <w:color w:val="auto"/>
        </w:rPr>
        <mc:AlternateContent>
          <mc:Choice Requires="wpg">
            <w:drawing>
              <wp:anchor distT="0" distB="0" distL="228600" distR="228600" simplePos="0" relativeHeight="251696128" behindDoc="1" locked="0" layoutInCell="1" allowOverlap="1" wp14:anchorId="2500B91E" wp14:editId="27CA7949">
                <wp:simplePos x="528034" y="592428"/>
                <wp:positionH relativeFrom="margin">
                  <wp:align>right</wp:align>
                </wp:positionH>
                <wp:positionV relativeFrom="margin">
                  <wp:align>top</wp:align>
                </wp:positionV>
                <wp:extent cx="1828800" cy="8150860"/>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1828800" cy="8151039"/>
                          <a:chOff x="0" y="0"/>
                          <a:chExt cx="1828800" cy="8151039"/>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1E8CA8" w14:textId="3BACAF2A" w:rsidR="004C531F" w:rsidRDefault="004C531F" w:rsidP="004C531F">
                              <w:pPr>
                                <w:spacing w:after="0" w:line="276" w:lineRule="auto"/>
                                <w:rPr>
                                  <w:rFonts w:ascii="Georgia Pro" w:eastAsia="Times New Roman" w:hAnsi="Georgia Pro" w:cs="Arial"/>
                                  <w:bCs/>
                                  <w:color w:val="auto"/>
                                </w:rPr>
                              </w:pPr>
                              <w:r>
                                <w:rPr>
                                  <w:rFonts w:ascii="Georgia Pro" w:eastAsia="Times New Roman" w:hAnsi="Georgia Pro" w:cs="Arial"/>
                                  <w:bCs/>
                                  <w:color w:val="auto"/>
                                </w:rPr>
                                <w:t>As the view of attendance changes</w:t>
                              </w:r>
                              <w:r w:rsidRPr="004C531F">
                                <w:rPr>
                                  <w:rFonts w:ascii="Georgia Pro" w:eastAsia="Times New Roman" w:hAnsi="Georgia Pro" w:cs="Arial"/>
                                  <w:bCs/>
                                  <w:color w:val="auto"/>
                                </w:rPr>
                                <w:t xml:space="preserve"> throughout the state, </w:t>
                              </w:r>
                              <w:r>
                                <w:rPr>
                                  <w:rFonts w:ascii="Georgia Pro" w:eastAsia="Times New Roman" w:hAnsi="Georgia Pro" w:cs="Arial"/>
                                  <w:bCs/>
                                  <w:color w:val="auto"/>
                                </w:rPr>
                                <w:t xml:space="preserve">the </w:t>
                              </w:r>
                              <w:r w:rsidRPr="004C531F">
                                <w:rPr>
                                  <w:rFonts w:ascii="Georgia Pro" w:eastAsia="Times New Roman" w:hAnsi="Georgia Pro" w:cs="Arial"/>
                                  <w:bCs/>
                                  <w:color w:val="auto"/>
                                </w:rPr>
                                <w:t>nation, and internationa</w:t>
                              </w:r>
                              <w:r>
                                <w:rPr>
                                  <w:rFonts w:ascii="Georgia Pro" w:eastAsia="Times New Roman" w:hAnsi="Georgia Pro" w:cs="Arial"/>
                                  <w:bCs/>
                                  <w:color w:val="auto"/>
                                </w:rPr>
                                <w:t>l</w:t>
                              </w:r>
                              <w:r w:rsidRPr="004C531F">
                                <w:rPr>
                                  <w:rFonts w:ascii="Georgia Pro" w:eastAsia="Times New Roman" w:hAnsi="Georgia Pro" w:cs="Arial"/>
                                  <w:bCs/>
                                  <w:color w:val="auto"/>
                                </w:rPr>
                                <w:t>l</w:t>
                              </w:r>
                              <w:r>
                                <w:rPr>
                                  <w:rFonts w:ascii="Georgia Pro" w:eastAsia="Times New Roman" w:hAnsi="Georgia Pro" w:cs="Arial"/>
                                  <w:bCs/>
                                  <w:color w:val="auto"/>
                                </w:rPr>
                                <w:t>y the role of the attendance officer is to</w:t>
                              </w:r>
                              <w:r w:rsidRPr="004C531F">
                                <w:rPr>
                                  <w:rFonts w:ascii="Georgia Pro" w:eastAsia="Times New Roman" w:hAnsi="Georgia Pro" w:cs="Arial"/>
                                  <w:bCs/>
                                  <w:color w:val="auto"/>
                                </w:rPr>
                                <w:t> </w:t>
                              </w:r>
                              <w:r>
                                <w:rPr>
                                  <w:rFonts w:ascii="Georgia Pro" w:eastAsia="Times New Roman" w:hAnsi="Georgia Pro" w:cs="Arial"/>
                                  <w:bCs/>
                                  <w:color w:val="auto"/>
                                </w:rPr>
                                <w:t>…</w:t>
                              </w:r>
                            </w:p>
                            <w:p w14:paraId="57606608" w14:textId="77777777" w:rsidR="004C531F" w:rsidRDefault="004C531F" w:rsidP="004C531F">
                              <w:pPr>
                                <w:pStyle w:val="ListParagraph"/>
                                <w:numPr>
                                  <w:ilvl w:val="0"/>
                                  <w:numId w:val="20"/>
                                </w:numPr>
                                <w:spacing w:after="0" w:line="360" w:lineRule="auto"/>
                                <w:rPr>
                                  <w:rFonts w:ascii="Georgia Pro" w:eastAsia="Times New Roman" w:hAnsi="Georgia Pro" w:cs="Arial"/>
                                  <w:bCs/>
                                  <w:color w:val="auto"/>
                                </w:rPr>
                              </w:pPr>
                              <w:r>
                                <w:rPr>
                                  <w:rFonts w:ascii="Georgia Pro" w:eastAsia="Times New Roman" w:hAnsi="Georgia Pro" w:cs="Arial"/>
                                  <w:bCs/>
                                  <w:color w:val="auto"/>
                                </w:rPr>
                                <w:t>P</w:t>
                              </w:r>
                              <w:r w:rsidRPr="004C531F">
                                <w:rPr>
                                  <w:rFonts w:ascii="Georgia Pro" w:eastAsia="Times New Roman" w:hAnsi="Georgia Pro" w:cs="Arial"/>
                                  <w:bCs/>
                                  <w:color w:val="auto"/>
                                </w:rPr>
                                <w:t>rovid</w:t>
                              </w:r>
                              <w:r>
                                <w:rPr>
                                  <w:rFonts w:ascii="Georgia Pro" w:eastAsia="Times New Roman" w:hAnsi="Georgia Pro" w:cs="Arial"/>
                                  <w:bCs/>
                                  <w:color w:val="auto"/>
                                </w:rPr>
                                <w:t xml:space="preserve">e </w:t>
                              </w:r>
                              <w:r w:rsidRPr="004C531F">
                                <w:rPr>
                                  <w:rFonts w:ascii="Georgia Pro" w:eastAsia="Times New Roman" w:hAnsi="Georgia Pro" w:cs="Arial"/>
                                  <w:bCs/>
                                  <w:color w:val="auto"/>
                                </w:rPr>
                                <w:t>customer service, legal interpretation of policy, case law, and b</w:t>
                              </w:r>
                              <w:r>
                                <w:rPr>
                                  <w:rFonts w:ascii="Georgia Pro" w:eastAsia="Times New Roman" w:hAnsi="Georgia Pro" w:cs="Arial"/>
                                  <w:bCs/>
                                  <w:color w:val="auto"/>
                                </w:rPr>
                                <w:t>roa</w:t>
                              </w:r>
                              <w:r w:rsidRPr="004C531F">
                                <w:rPr>
                                  <w:rFonts w:ascii="Georgia Pro" w:eastAsia="Times New Roman" w:hAnsi="Georgia Pro" w:cs="Arial"/>
                                  <w:bCs/>
                                  <w:color w:val="auto"/>
                                </w:rPr>
                                <w:t>d decision</w:t>
                              </w:r>
                              <w:r>
                                <w:rPr>
                                  <w:rFonts w:ascii="Georgia Pro" w:eastAsia="Times New Roman" w:hAnsi="Georgia Pro" w:cs="Arial"/>
                                  <w:bCs/>
                                  <w:color w:val="auto"/>
                                </w:rPr>
                                <w:t>.</w:t>
                              </w:r>
                            </w:p>
                            <w:p w14:paraId="3F3B9542" w14:textId="7C28260A" w:rsidR="004C531F" w:rsidRDefault="004C531F" w:rsidP="004C531F">
                              <w:pPr>
                                <w:pStyle w:val="ListParagraph"/>
                                <w:numPr>
                                  <w:ilvl w:val="0"/>
                                  <w:numId w:val="20"/>
                                </w:numPr>
                                <w:spacing w:after="0" w:line="360" w:lineRule="auto"/>
                                <w:rPr>
                                  <w:rFonts w:ascii="Georgia Pro" w:eastAsia="Times New Roman" w:hAnsi="Georgia Pro" w:cs="Arial"/>
                                  <w:bCs/>
                                  <w:color w:val="auto"/>
                                </w:rPr>
                              </w:pPr>
                              <w:r>
                                <w:rPr>
                                  <w:rFonts w:ascii="Georgia Pro" w:eastAsia="Times New Roman" w:hAnsi="Georgia Pro" w:cs="Arial"/>
                                  <w:bCs/>
                                  <w:color w:val="auto"/>
                                </w:rPr>
                                <w:t xml:space="preserve">Interpret policy </w:t>
                              </w:r>
                              <w:r w:rsidRPr="004C531F">
                                <w:rPr>
                                  <w:rFonts w:ascii="Georgia Pro" w:eastAsia="Times New Roman" w:hAnsi="Georgia Pro" w:cs="Arial"/>
                                  <w:bCs/>
                                  <w:color w:val="auto"/>
                                </w:rPr>
                                <w:t xml:space="preserve">to mediate and help both the school and student figure out and solve the situation before the situation is amplified. </w:t>
                              </w:r>
                            </w:p>
                            <w:p w14:paraId="2FB21BC9" w14:textId="77777777" w:rsidR="004C531F" w:rsidRDefault="004C531F" w:rsidP="004C531F">
                              <w:pPr>
                                <w:pStyle w:val="ListParagraph"/>
                                <w:numPr>
                                  <w:ilvl w:val="0"/>
                                  <w:numId w:val="20"/>
                                </w:numPr>
                                <w:spacing w:after="0" w:line="360" w:lineRule="auto"/>
                                <w:rPr>
                                  <w:rFonts w:ascii="Georgia Pro" w:eastAsia="Times New Roman" w:hAnsi="Georgia Pro" w:cs="Arial"/>
                                  <w:bCs/>
                                  <w:color w:val="auto"/>
                                </w:rPr>
                              </w:pPr>
                              <w:r>
                                <w:rPr>
                                  <w:rFonts w:ascii="Georgia Pro" w:eastAsia="Times New Roman" w:hAnsi="Georgia Pro" w:cs="Arial"/>
                                  <w:bCs/>
                                  <w:color w:val="auto"/>
                                </w:rPr>
                                <w:t>Serving</w:t>
                              </w:r>
                              <w:r w:rsidRPr="004C531F">
                                <w:rPr>
                                  <w:rFonts w:ascii="Georgia Pro" w:eastAsia="Times New Roman" w:hAnsi="Georgia Pro" w:cs="Arial"/>
                                  <w:bCs/>
                                  <w:color w:val="auto"/>
                                </w:rPr>
                                <w:t xml:space="preserve"> the community to help socially, emotionally, and behaviorally. </w:t>
                              </w:r>
                            </w:p>
                            <w:p w14:paraId="6CEBAEC6" w14:textId="77777777" w:rsidR="004C531F" w:rsidRDefault="004C531F" w:rsidP="004C531F">
                              <w:pPr>
                                <w:pStyle w:val="ListParagraph"/>
                                <w:numPr>
                                  <w:ilvl w:val="0"/>
                                  <w:numId w:val="20"/>
                                </w:numPr>
                                <w:spacing w:after="0" w:line="360" w:lineRule="auto"/>
                                <w:rPr>
                                  <w:rFonts w:ascii="Georgia Pro" w:eastAsia="Times New Roman" w:hAnsi="Georgia Pro" w:cs="Arial"/>
                                  <w:bCs/>
                                  <w:color w:val="auto"/>
                                </w:rPr>
                              </w:pPr>
                              <w:r>
                                <w:rPr>
                                  <w:rFonts w:ascii="Georgia Pro" w:eastAsia="Times New Roman" w:hAnsi="Georgia Pro" w:cs="Arial"/>
                                  <w:bCs/>
                                  <w:color w:val="auto"/>
                                </w:rPr>
                                <w:t xml:space="preserve">Helping all children able to attend school </w:t>
                              </w:r>
                            </w:p>
                            <w:p w14:paraId="51B4FAF0" w14:textId="6AD7405F" w:rsidR="004C531F" w:rsidRPr="004C531F" w:rsidRDefault="004C531F" w:rsidP="004C531F">
                              <w:pPr>
                                <w:pStyle w:val="ListParagraph"/>
                                <w:numPr>
                                  <w:ilvl w:val="0"/>
                                  <w:numId w:val="20"/>
                                </w:numPr>
                                <w:spacing w:after="0" w:line="360" w:lineRule="auto"/>
                                <w:rPr>
                                  <w:rFonts w:ascii="Georgia Pro" w:eastAsia="Times New Roman" w:hAnsi="Georgia Pro" w:cs="Arial"/>
                                  <w:bCs/>
                                  <w:color w:val="auto"/>
                                </w:rPr>
                              </w:pPr>
                              <w:r>
                                <w:rPr>
                                  <w:rFonts w:ascii="Georgia Pro" w:eastAsia="Times New Roman" w:hAnsi="Georgia Pro" w:cs="Arial"/>
                                  <w:bCs/>
                                  <w:color w:val="auto"/>
                                </w:rPr>
                                <w:t>Addressing the needs of the child.</w:t>
                              </w:r>
                              <w:r w:rsidRPr="004C531F">
                                <w:rPr>
                                  <w:rFonts w:ascii="Georgia Pro" w:eastAsia="Times New Roman" w:hAnsi="Georgia Pro" w:cs="Arial"/>
                                  <w:bCs/>
                                  <w:color w:val="auto"/>
                                </w:rPr>
                                <w:t xml:space="preserve"> </w:t>
                              </w:r>
                            </w:p>
                            <w:p w14:paraId="49F17FCD" w14:textId="6C58F5C2" w:rsidR="004C531F" w:rsidRPr="004C531F" w:rsidRDefault="004C531F" w:rsidP="004C531F">
                              <w:pPr>
                                <w:pStyle w:val="ListParagraph"/>
                                <w:numPr>
                                  <w:ilvl w:val="0"/>
                                  <w:numId w:val="21"/>
                                </w:numPr>
                                <w:rPr>
                                  <w:color w:val="FFFFFF" w:themeColor="background1"/>
                                  <w:sz w:val="16"/>
                                  <w:szCs w:val="16"/>
                                </w:rPr>
                              </w:pPr>
                              <w:r w:rsidRPr="004C531F">
                                <w:rPr>
                                  <w:color w:val="FFFFFF" w:themeColor="background1"/>
                                  <w:sz w:val="16"/>
                                  <w:szCs w:val="16"/>
                                </w:rPr>
                                <w:t>IDOE State Attendance Officer, Lisa Truitt</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7A789" w14:textId="11D8A9C1" w:rsidR="004C531F" w:rsidRDefault="004C531F">
                              <w:pPr>
                                <w:pStyle w:val="NoSpacing"/>
                                <w:jc w:val="center"/>
                                <w:rPr>
                                  <w:rFonts w:asciiTheme="majorHAnsi" w:eastAsiaTheme="majorEastAsia" w:hAnsiTheme="majorHAnsi" w:cstheme="majorBidi"/>
                                  <w:caps/>
                                  <w:color w:val="F0CDA1" w:themeColor="accent1"/>
                                  <w:sz w:val="28"/>
                                  <w:szCs w:val="28"/>
                                </w:rPr>
                              </w:pPr>
                              <w:r>
                                <w:rPr>
                                  <w:rFonts w:asciiTheme="majorHAnsi" w:eastAsiaTheme="majorEastAsia" w:hAnsiTheme="majorHAnsi" w:cstheme="majorBidi"/>
                                  <w:caps/>
                                  <w:color w:val="F0CDA1" w:themeColor="accent1"/>
                                  <w:sz w:val="28"/>
                                  <w:szCs w:val="28"/>
                                </w:rPr>
                                <w:t>Role of State ATtendance Officer</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100000</wp14:pctHeight>
                </wp14:sizeRelV>
              </wp:anchor>
            </w:drawing>
          </mc:Choice>
          <mc:Fallback>
            <w:pict>
              <v:group w14:anchorId="2500B91E" id="Group 201" o:spid="_x0000_s1031" style="position:absolute;left:0;text-align:left;margin-left:92.8pt;margin-top:0;width:2in;height:641.8pt;z-index:-251620352;mso-width-percent:308;mso-height-percent:1000;mso-wrap-distance-left:18pt;mso-wrap-distance-right:18pt;mso-position-horizontal:righ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">
                <v:rect id="Rectangle 202" o:spid="_x0000_s1032"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f0cda1 [3204]" stroked="f" strokeweight="1pt"/>
                <v:rect id="Rectangle 203" o:spid="_x0000_s1033"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f0cda1 [3204]" stroked="f" strokeweight="1pt">
                  <v:textbox inset=",14.4pt,8.64pt,18pt">
                    <w:txbxContent>
                      <w:p w14:paraId="121E8CA8" w14:textId="3BACAF2A" w:rsidR="004C531F" w:rsidRDefault="004C531F" w:rsidP="004C531F">
                        <w:pPr>
                          <w:spacing w:after="0" w:line="276" w:lineRule="auto"/>
                          <w:rPr>
                            <w:rFonts w:ascii="Georgia Pro" w:eastAsia="Times New Roman" w:hAnsi="Georgia Pro" w:cs="Arial"/>
                            <w:bCs/>
                            <w:color w:val="auto"/>
                          </w:rPr>
                        </w:pPr>
                        <w:r>
                          <w:rPr>
                            <w:rFonts w:ascii="Georgia Pro" w:eastAsia="Times New Roman" w:hAnsi="Georgia Pro" w:cs="Arial"/>
                            <w:bCs/>
                            <w:color w:val="auto"/>
                          </w:rPr>
                          <w:t>As the view of attendance changes</w:t>
                        </w:r>
                        <w:r w:rsidRPr="004C531F">
                          <w:rPr>
                            <w:rFonts w:ascii="Georgia Pro" w:eastAsia="Times New Roman" w:hAnsi="Georgia Pro" w:cs="Arial"/>
                            <w:bCs/>
                            <w:color w:val="auto"/>
                          </w:rPr>
                          <w:t xml:space="preserve"> </w:t>
                        </w:r>
                        <w:r w:rsidRPr="004C531F">
                          <w:rPr>
                            <w:rFonts w:ascii="Georgia Pro" w:eastAsia="Times New Roman" w:hAnsi="Georgia Pro" w:cs="Arial"/>
                            <w:bCs/>
                            <w:color w:val="auto"/>
                          </w:rPr>
                          <w:t xml:space="preserve">throughout the state, </w:t>
                        </w:r>
                        <w:r>
                          <w:rPr>
                            <w:rFonts w:ascii="Georgia Pro" w:eastAsia="Times New Roman" w:hAnsi="Georgia Pro" w:cs="Arial"/>
                            <w:bCs/>
                            <w:color w:val="auto"/>
                          </w:rPr>
                          <w:t xml:space="preserve">the </w:t>
                        </w:r>
                        <w:r w:rsidRPr="004C531F">
                          <w:rPr>
                            <w:rFonts w:ascii="Georgia Pro" w:eastAsia="Times New Roman" w:hAnsi="Georgia Pro" w:cs="Arial"/>
                            <w:bCs/>
                            <w:color w:val="auto"/>
                          </w:rPr>
                          <w:t>nation, and internationa</w:t>
                        </w:r>
                        <w:r>
                          <w:rPr>
                            <w:rFonts w:ascii="Georgia Pro" w:eastAsia="Times New Roman" w:hAnsi="Georgia Pro" w:cs="Arial"/>
                            <w:bCs/>
                            <w:color w:val="auto"/>
                          </w:rPr>
                          <w:t>l</w:t>
                        </w:r>
                        <w:r w:rsidRPr="004C531F">
                          <w:rPr>
                            <w:rFonts w:ascii="Georgia Pro" w:eastAsia="Times New Roman" w:hAnsi="Georgia Pro" w:cs="Arial"/>
                            <w:bCs/>
                            <w:color w:val="auto"/>
                          </w:rPr>
                          <w:t>l</w:t>
                        </w:r>
                        <w:r>
                          <w:rPr>
                            <w:rFonts w:ascii="Georgia Pro" w:eastAsia="Times New Roman" w:hAnsi="Georgia Pro" w:cs="Arial"/>
                            <w:bCs/>
                            <w:color w:val="auto"/>
                          </w:rPr>
                          <w:t>y the role of the attendance officer is to</w:t>
                        </w:r>
                        <w:r w:rsidRPr="004C531F">
                          <w:rPr>
                            <w:rFonts w:ascii="Georgia Pro" w:eastAsia="Times New Roman" w:hAnsi="Georgia Pro" w:cs="Arial"/>
                            <w:bCs/>
                            <w:color w:val="auto"/>
                          </w:rPr>
                          <w:t> </w:t>
                        </w:r>
                        <w:r>
                          <w:rPr>
                            <w:rFonts w:ascii="Georgia Pro" w:eastAsia="Times New Roman" w:hAnsi="Georgia Pro" w:cs="Arial"/>
                            <w:bCs/>
                            <w:color w:val="auto"/>
                          </w:rPr>
                          <w:t>…</w:t>
                        </w:r>
                      </w:p>
                      <w:p w14:paraId="57606608" w14:textId="77777777" w:rsidR="004C531F" w:rsidRDefault="004C531F" w:rsidP="004C531F">
                        <w:pPr>
                          <w:pStyle w:val="ListParagraph"/>
                          <w:numPr>
                            <w:ilvl w:val="0"/>
                            <w:numId w:val="20"/>
                          </w:numPr>
                          <w:spacing w:after="0" w:line="360" w:lineRule="auto"/>
                          <w:rPr>
                            <w:rFonts w:ascii="Georgia Pro" w:eastAsia="Times New Roman" w:hAnsi="Georgia Pro" w:cs="Arial"/>
                            <w:bCs/>
                            <w:color w:val="auto"/>
                          </w:rPr>
                        </w:pPr>
                        <w:r>
                          <w:rPr>
                            <w:rFonts w:ascii="Georgia Pro" w:eastAsia="Times New Roman" w:hAnsi="Georgia Pro" w:cs="Arial"/>
                            <w:bCs/>
                            <w:color w:val="auto"/>
                          </w:rPr>
                          <w:t>P</w:t>
                        </w:r>
                        <w:r w:rsidRPr="004C531F">
                          <w:rPr>
                            <w:rFonts w:ascii="Georgia Pro" w:eastAsia="Times New Roman" w:hAnsi="Georgia Pro" w:cs="Arial"/>
                            <w:bCs/>
                            <w:color w:val="auto"/>
                          </w:rPr>
                          <w:t>rovid</w:t>
                        </w:r>
                        <w:r>
                          <w:rPr>
                            <w:rFonts w:ascii="Georgia Pro" w:eastAsia="Times New Roman" w:hAnsi="Georgia Pro" w:cs="Arial"/>
                            <w:bCs/>
                            <w:color w:val="auto"/>
                          </w:rPr>
                          <w:t xml:space="preserve">e </w:t>
                        </w:r>
                        <w:r w:rsidRPr="004C531F">
                          <w:rPr>
                            <w:rFonts w:ascii="Georgia Pro" w:eastAsia="Times New Roman" w:hAnsi="Georgia Pro" w:cs="Arial"/>
                            <w:bCs/>
                            <w:color w:val="auto"/>
                          </w:rPr>
                          <w:t>customer service, legal interpretation of policy, case law, and b</w:t>
                        </w:r>
                        <w:r>
                          <w:rPr>
                            <w:rFonts w:ascii="Georgia Pro" w:eastAsia="Times New Roman" w:hAnsi="Georgia Pro" w:cs="Arial"/>
                            <w:bCs/>
                            <w:color w:val="auto"/>
                          </w:rPr>
                          <w:t>roa</w:t>
                        </w:r>
                        <w:r w:rsidRPr="004C531F">
                          <w:rPr>
                            <w:rFonts w:ascii="Georgia Pro" w:eastAsia="Times New Roman" w:hAnsi="Georgia Pro" w:cs="Arial"/>
                            <w:bCs/>
                            <w:color w:val="auto"/>
                          </w:rPr>
                          <w:t>d decision</w:t>
                        </w:r>
                        <w:r>
                          <w:rPr>
                            <w:rFonts w:ascii="Georgia Pro" w:eastAsia="Times New Roman" w:hAnsi="Georgia Pro" w:cs="Arial"/>
                            <w:bCs/>
                            <w:color w:val="auto"/>
                          </w:rPr>
                          <w:t>.</w:t>
                        </w:r>
                      </w:p>
                      <w:p w14:paraId="3F3B9542" w14:textId="7C28260A" w:rsidR="004C531F" w:rsidRDefault="004C531F" w:rsidP="004C531F">
                        <w:pPr>
                          <w:pStyle w:val="ListParagraph"/>
                          <w:numPr>
                            <w:ilvl w:val="0"/>
                            <w:numId w:val="20"/>
                          </w:numPr>
                          <w:spacing w:after="0" w:line="360" w:lineRule="auto"/>
                          <w:rPr>
                            <w:rFonts w:ascii="Georgia Pro" w:eastAsia="Times New Roman" w:hAnsi="Georgia Pro" w:cs="Arial"/>
                            <w:bCs/>
                            <w:color w:val="auto"/>
                          </w:rPr>
                        </w:pPr>
                        <w:r>
                          <w:rPr>
                            <w:rFonts w:ascii="Georgia Pro" w:eastAsia="Times New Roman" w:hAnsi="Georgia Pro" w:cs="Arial"/>
                            <w:bCs/>
                            <w:color w:val="auto"/>
                          </w:rPr>
                          <w:t xml:space="preserve">Interpret policy </w:t>
                        </w:r>
                        <w:r w:rsidRPr="004C531F">
                          <w:rPr>
                            <w:rFonts w:ascii="Georgia Pro" w:eastAsia="Times New Roman" w:hAnsi="Georgia Pro" w:cs="Arial"/>
                            <w:bCs/>
                            <w:color w:val="auto"/>
                          </w:rPr>
                          <w:t xml:space="preserve">to mediate and help both the school and student figure out and solve the situation before the situation is amplified. </w:t>
                        </w:r>
                      </w:p>
                      <w:p w14:paraId="2FB21BC9" w14:textId="77777777" w:rsidR="004C531F" w:rsidRDefault="004C531F" w:rsidP="004C531F">
                        <w:pPr>
                          <w:pStyle w:val="ListParagraph"/>
                          <w:numPr>
                            <w:ilvl w:val="0"/>
                            <w:numId w:val="20"/>
                          </w:numPr>
                          <w:spacing w:after="0" w:line="360" w:lineRule="auto"/>
                          <w:rPr>
                            <w:rFonts w:ascii="Georgia Pro" w:eastAsia="Times New Roman" w:hAnsi="Georgia Pro" w:cs="Arial"/>
                            <w:bCs/>
                            <w:color w:val="auto"/>
                          </w:rPr>
                        </w:pPr>
                        <w:r>
                          <w:rPr>
                            <w:rFonts w:ascii="Georgia Pro" w:eastAsia="Times New Roman" w:hAnsi="Georgia Pro" w:cs="Arial"/>
                            <w:bCs/>
                            <w:color w:val="auto"/>
                          </w:rPr>
                          <w:t>Serving</w:t>
                        </w:r>
                        <w:r w:rsidRPr="004C531F">
                          <w:rPr>
                            <w:rFonts w:ascii="Georgia Pro" w:eastAsia="Times New Roman" w:hAnsi="Georgia Pro" w:cs="Arial"/>
                            <w:bCs/>
                            <w:color w:val="auto"/>
                          </w:rPr>
                          <w:t xml:space="preserve"> the community to help socially, emotionally, and behaviorally. </w:t>
                        </w:r>
                      </w:p>
                      <w:p w14:paraId="6CEBAEC6" w14:textId="77777777" w:rsidR="004C531F" w:rsidRDefault="004C531F" w:rsidP="004C531F">
                        <w:pPr>
                          <w:pStyle w:val="ListParagraph"/>
                          <w:numPr>
                            <w:ilvl w:val="0"/>
                            <w:numId w:val="20"/>
                          </w:numPr>
                          <w:spacing w:after="0" w:line="360" w:lineRule="auto"/>
                          <w:rPr>
                            <w:rFonts w:ascii="Georgia Pro" w:eastAsia="Times New Roman" w:hAnsi="Georgia Pro" w:cs="Arial"/>
                            <w:bCs/>
                            <w:color w:val="auto"/>
                          </w:rPr>
                        </w:pPr>
                        <w:r>
                          <w:rPr>
                            <w:rFonts w:ascii="Georgia Pro" w:eastAsia="Times New Roman" w:hAnsi="Georgia Pro" w:cs="Arial"/>
                            <w:bCs/>
                            <w:color w:val="auto"/>
                          </w:rPr>
                          <w:t xml:space="preserve">Helping all children able to attend school </w:t>
                        </w:r>
                      </w:p>
                      <w:p w14:paraId="51B4FAF0" w14:textId="6AD7405F" w:rsidR="004C531F" w:rsidRPr="004C531F" w:rsidRDefault="004C531F" w:rsidP="004C531F">
                        <w:pPr>
                          <w:pStyle w:val="ListParagraph"/>
                          <w:numPr>
                            <w:ilvl w:val="0"/>
                            <w:numId w:val="20"/>
                          </w:numPr>
                          <w:spacing w:after="0" w:line="360" w:lineRule="auto"/>
                          <w:rPr>
                            <w:rFonts w:ascii="Georgia Pro" w:eastAsia="Times New Roman" w:hAnsi="Georgia Pro" w:cs="Arial"/>
                            <w:bCs/>
                            <w:color w:val="auto"/>
                          </w:rPr>
                        </w:pPr>
                        <w:r>
                          <w:rPr>
                            <w:rFonts w:ascii="Georgia Pro" w:eastAsia="Times New Roman" w:hAnsi="Georgia Pro" w:cs="Arial"/>
                            <w:bCs/>
                            <w:color w:val="auto"/>
                          </w:rPr>
                          <w:t>Addressing the needs of the child.</w:t>
                        </w:r>
                        <w:r w:rsidRPr="004C531F">
                          <w:rPr>
                            <w:rFonts w:ascii="Georgia Pro" w:eastAsia="Times New Roman" w:hAnsi="Georgia Pro" w:cs="Arial"/>
                            <w:bCs/>
                            <w:color w:val="auto"/>
                          </w:rPr>
                          <w:t xml:space="preserve"> </w:t>
                        </w:r>
                      </w:p>
                      <w:p w14:paraId="49F17FCD" w14:textId="6C58F5C2" w:rsidR="004C531F" w:rsidRPr="004C531F" w:rsidRDefault="004C531F" w:rsidP="004C531F">
                        <w:pPr>
                          <w:pStyle w:val="ListParagraph"/>
                          <w:numPr>
                            <w:ilvl w:val="0"/>
                            <w:numId w:val="21"/>
                          </w:numPr>
                          <w:rPr>
                            <w:color w:val="FFFFFF" w:themeColor="background1"/>
                            <w:sz w:val="16"/>
                            <w:szCs w:val="16"/>
                          </w:rPr>
                        </w:pPr>
                        <w:r w:rsidRPr="004C531F">
                          <w:rPr>
                            <w:color w:val="FFFFFF" w:themeColor="background1"/>
                            <w:sz w:val="16"/>
                            <w:szCs w:val="16"/>
                          </w:rPr>
                          <w:t>IDOE State Attendance Officer, Lisa Truitt</w:t>
                        </w:r>
                      </w:p>
                    </w:txbxContent>
                  </v:textbox>
                </v:rect>
                <v:shape id="Text Box 204" o:spid="_x0000_s1034"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" fillcolor="white [3212]" stroked="f" strokeweight=".5pt">
                  <v:textbox style="mso-fit-shape-to-text:t" inset=",7.2pt,,7.2pt">
                    <w:txbxContent>
                      <w:p w14:paraId="09E7A789" w14:textId="11D8A9C1" w:rsidR="004C531F" w:rsidRDefault="004C531F">
                        <w:pPr>
                          <w:pStyle w:val="NoSpacing"/>
                          <w:jc w:val="center"/>
                          <w:rPr>
                            <w:rFonts w:asciiTheme="majorHAnsi" w:eastAsiaTheme="majorEastAsia" w:hAnsiTheme="majorHAnsi" w:cstheme="majorBidi"/>
                            <w:caps/>
                            <w:color w:val="F0CDA1" w:themeColor="accent1"/>
                            <w:sz w:val="28"/>
                            <w:szCs w:val="28"/>
                          </w:rPr>
                        </w:pPr>
                        <w:r>
                          <w:rPr>
                            <w:rFonts w:asciiTheme="majorHAnsi" w:eastAsiaTheme="majorEastAsia" w:hAnsiTheme="majorHAnsi" w:cstheme="majorBidi"/>
                            <w:caps/>
                            <w:color w:val="F0CDA1" w:themeColor="accent1"/>
                            <w:sz w:val="28"/>
                            <w:szCs w:val="28"/>
                          </w:rPr>
                          <w:t>Role of State ATtendance Officer</w:t>
                        </w:r>
                      </w:p>
                    </w:txbxContent>
                  </v:textbox>
                </v:shape>
                <w10:wrap type="square" anchorx="margin" anchory="margin"/>
              </v:group>
            </w:pict>
          </mc:Fallback>
        </mc:AlternateContent>
      </w:r>
      <w:r w:rsidR="002178D5" w:rsidRPr="004C531F">
        <w:rPr>
          <w:rFonts w:ascii="Georgia Pro" w:eastAsia="Times New Roman" w:hAnsi="Georgia Pro" w:cs="Arial"/>
          <w:bCs/>
          <w:color w:val="auto"/>
        </w:rPr>
        <w:t xml:space="preserve">What a year it has been. While we as a state are working on resuming education to what our new normal will look like. It is important that we examine lessons learned during the </w:t>
      </w:r>
      <w:proofErr w:type="spellStart"/>
      <w:r w:rsidR="002178D5" w:rsidRPr="004C531F">
        <w:rPr>
          <w:rFonts w:ascii="Georgia Pro" w:eastAsia="Times New Roman" w:hAnsi="Georgia Pro" w:cs="Arial"/>
          <w:bCs/>
          <w:color w:val="auto"/>
        </w:rPr>
        <w:t>Covid</w:t>
      </w:r>
      <w:proofErr w:type="spellEnd"/>
      <w:r w:rsidR="002178D5" w:rsidRPr="004C531F">
        <w:rPr>
          <w:rFonts w:ascii="Georgia Pro" w:eastAsia="Times New Roman" w:hAnsi="Georgia Pro" w:cs="Arial"/>
          <w:bCs/>
          <w:color w:val="auto"/>
        </w:rPr>
        <w:t xml:space="preserve"> pandemic. And it is important that we prepare to have our students come back, that we apply the knowledge and lessons learned along with blending empathy and right mindsets. Just as we have had a difficult year, so have many of our students. </w:t>
      </w:r>
    </w:p>
    <w:p w14:paraId="5962D7DF" w14:textId="15A4E8EE" w:rsidR="002178D5" w:rsidRPr="004C531F" w:rsidRDefault="002178D5" w:rsidP="004C531F">
      <w:pPr>
        <w:spacing w:after="0" w:line="276" w:lineRule="auto"/>
        <w:ind w:firstLine="720"/>
        <w:rPr>
          <w:rFonts w:ascii="Georgia Pro" w:eastAsia="Times New Roman" w:hAnsi="Georgia Pro" w:cs="Arial"/>
          <w:bCs/>
          <w:color w:val="auto"/>
        </w:rPr>
      </w:pPr>
      <w:r w:rsidRPr="004C531F">
        <w:rPr>
          <w:rFonts w:ascii="Georgia Pro" w:eastAsia="Times New Roman" w:hAnsi="Georgia Pro" w:cs="Arial"/>
          <w:bCs/>
          <w:color w:val="auto"/>
        </w:rPr>
        <w:t xml:space="preserve">We need to be prepared to engage with families discussing the value of education. When a student misses school, they miss a lot. We will have students who have experienced trauma, have experienced hardship and are in need of support, we will have students that </w:t>
      </w:r>
      <w:r w:rsidRPr="004C531F">
        <w:rPr>
          <w:rFonts w:ascii="Georgia Pro" w:eastAsia="Times New Roman" w:hAnsi="Georgia Pro" w:cs="Arial"/>
          <w:bCs/>
        </w:rPr>
        <w:t>haven’t</w:t>
      </w:r>
      <w:r w:rsidRPr="004C531F">
        <w:rPr>
          <w:rFonts w:ascii="Georgia Pro" w:eastAsia="Times New Roman" w:hAnsi="Georgia Pro" w:cs="Arial"/>
          <w:bCs/>
          <w:color w:val="auto"/>
        </w:rPr>
        <w:t xml:space="preserve"> been around others in a year and will need to relearn how to be in a school setting. It will be important to remember to approach our students with compassion, without judgement or making assumptions. I believe in taking a proactive approach in addressing the full needs of the whole child. The most effective strategy to improve school attendance is to engage with students and families. We know that when a school community offers a warm, welcoming, and safe environment, attendance improves. Knowing that when a school emphasizes building relationships and including families in their communication, attendance improves. Knowing that a student’s educational environment notices when they miss school, attendance improves. It’s all about relationships.</w:t>
      </w:r>
    </w:p>
    <w:p w14:paraId="40007043" w14:textId="12C63787" w:rsidR="002178D5" w:rsidRPr="004C531F" w:rsidRDefault="002178D5" w:rsidP="004C531F">
      <w:pPr>
        <w:spacing w:after="0" w:line="276" w:lineRule="auto"/>
        <w:ind w:firstLine="720"/>
        <w:rPr>
          <w:rFonts w:ascii="Georgia Pro" w:eastAsia="Times New Roman" w:hAnsi="Georgia Pro" w:cs="Times New Roman"/>
          <w:color w:val="auto"/>
        </w:rPr>
      </w:pPr>
      <w:r w:rsidRPr="004C531F">
        <w:rPr>
          <w:rFonts w:ascii="Georgia Pro" w:eastAsia="Times New Roman" w:hAnsi="Georgia Pro" w:cs="Arial"/>
          <w:bCs/>
          <w:color w:val="auto"/>
        </w:rPr>
        <w:t>Every single opportunity counts with our students and families. Connection is our ability to take the perspective of others and develop empathy.</w:t>
      </w:r>
      <w:r w:rsidRPr="004C531F">
        <w:rPr>
          <w:rFonts w:ascii="Georgia Pro" w:eastAsia="Times New Roman" w:hAnsi="Georgia Pro" w:cs="Times New Roman"/>
        </w:rPr>
        <w:t xml:space="preserve"> </w:t>
      </w:r>
      <w:r w:rsidRPr="004C531F">
        <w:rPr>
          <w:rFonts w:ascii="Georgia Pro" w:eastAsia="Times New Roman" w:hAnsi="Georgia Pro" w:cs="Arial"/>
          <w:bCs/>
          <w:color w:val="auto"/>
        </w:rPr>
        <w:t>So what direction are we headed as a state? I believe in using a positive and proactive tiered response to student attendance, focused on chronic absenteeism. I urge all schools to have a tiered approach using frequent data monitoring to guide, and address chronic absences. Make yourselves aware of the support and resources available in your area. Rather, let's take a look at our policies and procedures, to help create a system that helps students and families, and builds relationships between the school and the community it serves. We need to prioritize connection over compliance. It's time to review policies that keep students out of school, like exclusionary discipline, and find better ways to keep our students in school actively engaged. </w:t>
      </w:r>
    </w:p>
    <w:p w14:paraId="514D304E" w14:textId="77777777" w:rsidR="004C531F" w:rsidRDefault="002178D5" w:rsidP="004C531F">
      <w:pPr>
        <w:spacing w:after="0" w:line="276" w:lineRule="auto"/>
        <w:rPr>
          <w:rFonts w:ascii="Georgia Pro" w:eastAsia="Times New Roman" w:hAnsi="Georgia Pro" w:cs="Arial"/>
          <w:bCs/>
          <w:color w:val="auto"/>
        </w:rPr>
      </w:pPr>
      <w:r w:rsidRPr="004C531F">
        <w:rPr>
          <w:rFonts w:ascii="Georgia Pro" w:eastAsia="Times New Roman" w:hAnsi="Georgia Pro" w:cs="Arial"/>
          <w:bCs/>
          <w:color w:val="auto"/>
        </w:rPr>
        <w:t xml:space="preserve">In closing, I'd like to charge Indiana educators and policy makers with the following: </w:t>
      </w:r>
    </w:p>
    <w:p w14:paraId="0A927B03" w14:textId="77777777" w:rsidR="004C531F" w:rsidRPr="004C531F" w:rsidRDefault="002178D5" w:rsidP="004C531F">
      <w:pPr>
        <w:pStyle w:val="ListParagraph"/>
        <w:numPr>
          <w:ilvl w:val="0"/>
          <w:numId w:val="23"/>
        </w:numPr>
        <w:spacing w:after="0" w:line="276" w:lineRule="auto"/>
        <w:rPr>
          <w:rFonts w:ascii="Georgia Pro" w:eastAsia="Times New Roman" w:hAnsi="Georgia Pro" w:cs="Times New Roman"/>
          <w:color w:val="auto"/>
        </w:rPr>
      </w:pPr>
      <w:r w:rsidRPr="004C531F">
        <w:rPr>
          <w:rFonts w:ascii="Georgia Pro" w:eastAsia="Times New Roman" w:hAnsi="Georgia Pro" w:cs="Arial"/>
          <w:bCs/>
          <w:color w:val="auto"/>
        </w:rPr>
        <w:t xml:space="preserve">Make chronic absence a priority and identify contributing factors in your school. </w:t>
      </w:r>
    </w:p>
    <w:p w14:paraId="192B2FAE" w14:textId="77777777" w:rsidR="004C531F" w:rsidRPr="004C531F" w:rsidRDefault="002178D5" w:rsidP="004C531F">
      <w:pPr>
        <w:pStyle w:val="ListParagraph"/>
        <w:numPr>
          <w:ilvl w:val="0"/>
          <w:numId w:val="23"/>
        </w:numPr>
        <w:spacing w:after="0" w:line="276" w:lineRule="auto"/>
        <w:rPr>
          <w:rFonts w:ascii="Georgia Pro" w:eastAsia="Times New Roman" w:hAnsi="Georgia Pro" w:cs="Times New Roman"/>
          <w:color w:val="auto"/>
        </w:rPr>
      </w:pPr>
      <w:r w:rsidRPr="004C531F">
        <w:rPr>
          <w:rFonts w:ascii="Georgia Pro" w:eastAsia="Times New Roman" w:hAnsi="Georgia Pro" w:cs="Arial"/>
          <w:bCs/>
          <w:color w:val="auto"/>
        </w:rPr>
        <w:t xml:space="preserve">Include strategies to reduce chronic absence and improve attendance in school improvement plans. </w:t>
      </w:r>
    </w:p>
    <w:p w14:paraId="6EC90BC8" w14:textId="77777777" w:rsidR="004C531F" w:rsidRPr="004C531F" w:rsidRDefault="002178D5" w:rsidP="004C531F">
      <w:pPr>
        <w:pStyle w:val="ListParagraph"/>
        <w:numPr>
          <w:ilvl w:val="0"/>
          <w:numId w:val="23"/>
        </w:numPr>
        <w:spacing w:after="0" w:line="276" w:lineRule="auto"/>
        <w:rPr>
          <w:rFonts w:ascii="Georgia Pro" w:eastAsia="Times New Roman" w:hAnsi="Georgia Pro" w:cs="Times New Roman"/>
          <w:color w:val="auto"/>
        </w:rPr>
      </w:pPr>
      <w:r w:rsidRPr="004C531F">
        <w:rPr>
          <w:rFonts w:ascii="Georgia Pro" w:eastAsia="Times New Roman" w:hAnsi="Georgia Pro" w:cs="Arial"/>
          <w:bCs/>
          <w:color w:val="auto"/>
        </w:rPr>
        <w:t xml:space="preserve">Support sharing data with health, social service agencies, city and county government, and local school safety commissions. </w:t>
      </w:r>
    </w:p>
    <w:p w14:paraId="1F93FC06" w14:textId="77777777" w:rsidR="004C531F" w:rsidRPr="004C531F" w:rsidRDefault="002178D5" w:rsidP="004C531F">
      <w:pPr>
        <w:pStyle w:val="ListParagraph"/>
        <w:numPr>
          <w:ilvl w:val="0"/>
          <w:numId w:val="23"/>
        </w:numPr>
        <w:spacing w:after="0" w:line="276" w:lineRule="auto"/>
        <w:rPr>
          <w:rFonts w:ascii="Georgia Pro" w:eastAsia="Times New Roman" w:hAnsi="Georgia Pro" w:cs="Times New Roman"/>
          <w:color w:val="auto"/>
        </w:rPr>
      </w:pPr>
      <w:r w:rsidRPr="004C531F">
        <w:rPr>
          <w:rFonts w:ascii="Georgia Pro" w:eastAsia="Times New Roman" w:hAnsi="Georgia Pro" w:cs="Arial"/>
          <w:bCs/>
          <w:color w:val="auto"/>
        </w:rPr>
        <w:t xml:space="preserve">Seek grants for attendance tracking, and chronic absence reduction. </w:t>
      </w:r>
    </w:p>
    <w:p w14:paraId="6BDF838B" w14:textId="0ED087B6" w:rsidR="002178D5" w:rsidRPr="004C531F" w:rsidRDefault="004C531F" w:rsidP="004C531F">
      <w:pPr>
        <w:pStyle w:val="ListParagraph"/>
        <w:numPr>
          <w:ilvl w:val="0"/>
          <w:numId w:val="23"/>
        </w:numPr>
        <w:spacing w:after="0" w:line="276" w:lineRule="auto"/>
        <w:rPr>
          <w:rFonts w:ascii="Georgia Pro" w:eastAsia="Times New Roman" w:hAnsi="Georgia Pro" w:cs="Times New Roman"/>
          <w:color w:val="auto"/>
        </w:rPr>
      </w:pPr>
      <w:r>
        <w:rPr>
          <w:rFonts w:ascii="Georgia Pro" w:eastAsia="Times New Roman" w:hAnsi="Georgia Pro" w:cs="Arial"/>
          <w:bCs/>
          <w:color w:val="auto"/>
        </w:rPr>
        <w:t>B</w:t>
      </w:r>
      <w:r w:rsidR="002178D5" w:rsidRPr="004C531F">
        <w:rPr>
          <w:rFonts w:ascii="Georgia Pro" w:eastAsia="Times New Roman" w:hAnsi="Georgia Pro" w:cs="Arial"/>
          <w:bCs/>
          <w:color w:val="auto"/>
        </w:rPr>
        <w:t>uild public awareness and consensus about addressing chronic abuse. </w:t>
      </w:r>
    </w:p>
    <w:p w14:paraId="2F9DDC67" w14:textId="5ABACF02" w:rsidR="00137A46" w:rsidRPr="00557789" w:rsidRDefault="004C531F">
      <w:pPr>
        <w:rPr>
          <w:rFonts w:ascii="Georiga pro" w:hAnsi="Georiga pro"/>
        </w:rPr>
      </w:pPr>
      <w:r>
        <w:rPr>
          <w:noProof/>
        </w:rPr>
        <w:drawing>
          <wp:anchor distT="0" distB="0" distL="114300" distR="114300" simplePos="0" relativeHeight="251694080" behindDoc="0" locked="0" layoutInCell="1" allowOverlap="1" wp14:anchorId="06AE6235" wp14:editId="5EEF7A5D">
            <wp:simplePos x="0" y="0"/>
            <wp:positionH relativeFrom="column">
              <wp:posOffset>24130</wp:posOffset>
            </wp:positionH>
            <wp:positionV relativeFrom="paragraph">
              <wp:posOffset>348615</wp:posOffset>
            </wp:positionV>
            <wp:extent cx="6167755" cy="2896870"/>
            <wp:effectExtent l="0" t="0" r="4445" b="0"/>
            <wp:wrapThrough wrapText="bothSides">
              <wp:wrapPolygon edited="0">
                <wp:start x="0" y="0"/>
                <wp:lineTo x="0" y="21448"/>
                <wp:lineTo x="21549" y="21448"/>
                <wp:lineTo x="21549"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67755" cy="2896870"/>
                    </a:xfrm>
                    <a:prstGeom prst="rect">
                      <a:avLst/>
                    </a:prstGeom>
                  </pic:spPr>
                </pic:pic>
              </a:graphicData>
            </a:graphic>
            <wp14:sizeRelH relativeFrom="margin">
              <wp14:pctWidth>0</wp14:pctWidth>
            </wp14:sizeRelH>
            <wp14:sizeRelV relativeFrom="margin">
              <wp14:pctHeight>0</wp14:pctHeight>
            </wp14:sizeRelV>
          </wp:anchor>
        </w:drawing>
      </w:r>
    </w:p>
    <w:p w14:paraId="36D39634" w14:textId="6AB3CD44" w:rsidR="00137A46" w:rsidRPr="00557789" w:rsidRDefault="00137A46">
      <w:pPr>
        <w:rPr>
          <w:rFonts w:ascii="Georiga pro" w:hAnsi="Georiga pro"/>
        </w:rPr>
      </w:pPr>
    </w:p>
    <w:p w14:paraId="2F04646A" w14:textId="19912A8A" w:rsidR="00137A46" w:rsidRPr="00557789" w:rsidRDefault="00137A46">
      <w:pPr>
        <w:rPr>
          <w:rFonts w:ascii="Georiga pro" w:hAnsi="Georiga pro"/>
        </w:rPr>
      </w:pPr>
    </w:p>
    <w:p w14:paraId="3318AFE5" w14:textId="6DFDA9FD" w:rsidR="00137A46" w:rsidRDefault="00137A46">
      <w:pPr>
        <w:rPr>
          <w:rFonts w:ascii="Georgia Pro" w:hAnsi="Georgia Pro"/>
        </w:rPr>
      </w:pPr>
    </w:p>
    <w:p w14:paraId="63273616" w14:textId="7252D8E2" w:rsidR="00137A46" w:rsidRDefault="00137A46">
      <w:pPr>
        <w:rPr>
          <w:rFonts w:ascii="Georgia Pro" w:hAnsi="Georgia Pro"/>
        </w:rPr>
      </w:pPr>
    </w:p>
    <w:p w14:paraId="6F574FB5" w14:textId="0399CB78" w:rsidR="00137A46" w:rsidRDefault="00137A46">
      <w:pPr>
        <w:rPr>
          <w:rFonts w:ascii="Georgia Pro" w:hAnsi="Georgia Pro"/>
        </w:rPr>
      </w:pPr>
    </w:p>
    <w:p w14:paraId="3E1F5FAF" w14:textId="54A6930A" w:rsidR="00137A46" w:rsidRDefault="00137A46">
      <w:pPr>
        <w:rPr>
          <w:rFonts w:ascii="Georgia Pro" w:hAnsi="Georgia Pro"/>
        </w:rPr>
      </w:pPr>
    </w:p>
    <w:p w14:paraId="1563D801" w14:textId="32624B06" w:rsidR="00137A46" w:rsidRDefault="00137A46">
      <w:pPr>
        <w:rPr>
          <w:rFonts w:ascii="Georgia Pro" w:hAnsi="Georgia Pro"/>
        </w:rPr>
      </w:pPr>
    </w:p>
    <w:p w14:paraId="0585B5E3" w14:textId="094C45E9" w:rsidR="00A86165" w:rsidRDefault="00A86165">
      <w:pPr>
        <w:rPr>
          <w:rFonts w:asciiTheme="majorHAnsi" w:eastAsiaTheme="majorEastAsia" w:hAnsiTheme="majorHAnsi" w:cstheme="majorBidi"/>
          <w:b/>
          <w:caps/>
          <w:color w:val="107082" w:themeColor="accent2"/>
          <w:sz w:val="44"/>
          <w:szCs w:val="32"/>
        </w:rPr>
      </w:pPr>
      <w:r>
        <w:br w:type="page"/>
      </w:r>
    </w:p>
    <w:p w14:paraId="759F847A" w14:textId="77777777" w:rsidR="00D27AF8" w:rsidRPr="00614293" w:rsidRDefault="00850C23" w:rsidP="00056D32">
      <w:pPr>
        <w:pStyle w:val="Heading1"/>
        <w:numPr>
          <w:ilvl w:val="0"/>
          <w:numId w:val="2"/>
        </w:numPr>
        <w:ind w:left="0" w:firstLine="0"/>
      </w:pPr>
      <w:r>
        <w:t xml:space="preserve">opening </w:t>
      </w:r>
      <w:bookmarkEnd w:id="3"/>
      <w:r>
        <w:t>KEYNOTE - Kearney</w:t>
      </w:r>
    </w:p>
    <w:p w14:paraId="03AA334F" w14:textId="77777777" w:rsidR="00850C23" w:rsidRPr="00850C23" w:rsidRDefault="00850C23" w:rsidP="00850C23">
      <w:pPr>
        <w:pBdr>
          <w:bottom w:val="single" w:sz="4" w:space="1" w:color="auto"/>
        </w:pBdr>
        <w:rPr>
          <w:sz w:val="18"/>
          <w:szCs w:val="18"/>
        </w:rPr>
      </w:pPr>
      <w:r w:rsidRPr="00850C23">
        <w:rPr>
          <w:b/>
        </w:rPr>
        <w:t>Dr. Christopher Kearney</w:t>
      </w:r>
      <w:r>
        <w:t xml:space="preserve"> | </w:t>
      </w:r>
      <w:r w:rsidRPr="00850C23">
        <w:rPr>
          <w:b/>
          <w:i/>
        </w:rPr>
        <w:t>Background</w:t>
      </w:r>
      <w:r w:rsidRPr="00850C23">
        <w:rPr>
          <w:b/>
        </w:rPr>
        <w:t>:</w:t>
      </w:r>
      <w:r w:rsidRPr="00850C23">
        <w:rPr>
          <w:b/>
          <w:sz w:val="18"/>
          <w:szCs w:val="18"/>
        </w:rPr>
        <w:t xml:space="preserve"> </w:t>
      </w:r>
      <w:r w:rsidRPr="00850C23">
        <w:rPr>
          <w:sz w:val="18"/>
          <w:szCs w:val="18"/>
        </w:rPr>
        <w:t>One of the United States most cited researchers and translational research in absenteeism and school attendance problems is Dr. Christopher Kearney, Distinguished professor, Chair of Psychology at the University of Nevada, Las Vegas, and Director of the UNLV Child School Refusal and Anxiety Disorders Clinic. Most notable known for his work in the development of the Multi-tiered Systems of Support (MTSS) Approach and Response to Intervention (RTI), Dr. Kearney is a clinical child psychologist who specializes in internalizing problems in youth, with particular emphasis on (1) problematic absenteeism and school refusal behavior, (2) post-traumatic disorder among maltreated and otherwise traumatized youths, (3) selective mutism, and (4) assessment and other anxiety-related problems such as perfectionism in children. Dr. Kearney is highly active in publishing with his graduate students, provides many resources to clinicians and lay persons regarding his assessment and treatment protocols, and commonly conducts training workshops for professional groups and school districts. His latest work redefines the need to enhance synergy regarding school attendance/problems via shared conceptual schemas, cohesive organization of key variables, fundamental evolutionary processes, assimilated measurement tools, and coordinated intercession strategies. In sum, we must be systemic defining core constructs, shared domain architectures and ecological factors with, nuanced early warning systems, and data mining algorithms for appropriate evaluation and assessment in order for the multi-tiered systems of support to work well for broad and specific interventions. Problematic school absenteeism, selective mutism, post-traumatic stress disorder in maltreated children, and other internalizing disorders. My research focuses on assessment and treatment issues as well as taxonomy.</w:t>
      </w:r>
    </w:p>
    <w:p w14:paraId="337F2242" w14:textId="77777777" w:rsidR="00D27AF8" w:rsidRPr="0037793B" w:rsidRDefault="00850C23" w:rsidP="00850C23">
      <w:pPr>
        <w:rPr>
          <w:rFonts w:ascii="Georgia Pro" w:hAnsi="Georgia Pro"/>
          <w:sz w:val="22"/>
          <w:szCs w:val="22"/>
        </w:rPr>
      </w:pPr>
      <w:r w:rsidRPr="0037793B">
        <w:rPr>
          <w:rFonts w:ascii="Georgia Pro" w:hAnsi="Georgia Pro"/>
          <w:sz w:val="22"/>
          <w:szCs w:val="22"/>
        </w:rPr>
        <w:t xml:space="preserve">This section gives a brief summary of the hallmark </w:t>
      </w:r>
      <w:r w:rsidR="0037793B" w:rsidRPr="0037793B">
        <w:rPr>
          <w:rFonts w:ascii="Georgia Pro" w:hAnsi="Georgia Pro"/>
          <w:sz w:val="22"/>
          <w:szCs w:val="22"/>
        </w:rPr>
        <w:t xml:space="preserve">points from </w:t>
      </w:r>
      <w:r w:rsidRPr="0037793B">
        <w:rPr>
          <w:rFonts w:ascii="Georgia Pro" w:hAnsi="Georgia Pro"/>
          <w:sz w:val="22"/>
          <w:szCs w:val="22"/>
        </w:rPr>
        <w:t xml:space="preserve">Keynote Speaker Dr. Christopher Kearney’s presentation. </w:t>
      </w:r>
      <w:r w:rsidR="0037793B" w:rsidRPr="00137A46">
        <w:rPr>
          <w:rFonts w:ascii="Georgia Pro" w:hAnsi="Georgia Pro"/>
          <w:b/>
          <w:sz w:val="22"/>
          <w:szCs w:val="22"/>
        </w:rPr>
        <w:t>University of Las Vegas | chris.kearney@unlv.edu</w:t>
      </w:r>
    </w:p>
    <w:p w14:paraId="2F521F89" w14:textId="77777777" w:rsidR="0037793B" w:rsidRPr="0037793B" w:rsidRDefault="0037793B" w:rsidP="00056D32">
      <w:pPr>
        <w:numPr>
          <w:ilvl w:val="0"/>
          <w:numId w:val="10"/>
        </w:numPr>
        <w:spacing w:before="0" w:after="41" w:line="252" w:lineRule="auto"/>
        <w:ind w:right="4776" w:hanging="133"/>
        <w:rPr>
          <w:rFonts w:ascii="Georgia Pro" w:hAnsi="Georgia Pro"/>
          <w:sz w:val="22"/>
          <w:szCs w:val="22"/>
        </w:rPr>
      </w:pPr>
      <w:r w:rsidRPr="0037793B">
        <w:rPr>
          <w:rFonts w:ascii="Georgia Pro" w:hAnsi="Georgia Pro"/>
          <w:b/>
          <w:sz w:val="22"/>
          <w:szCs w:val="22"/>
        </w:rPr>
        <w:t xml:space="preserve"> Tectonic shifts in education</w:t>
      </w:r>
    </w:p>
    <w:p w14:paraId="7C909146" w14:textId="77777777" w:rsidR="0037793B" w:rsidRPr="0037793B" w:rsidRDefault="0037793B" w:rsidP="00056D32">
      <w:pPr>
        <w:pStyle w:val="ListParagraph"/>
        <w:numPr>
          <w:ilvl w:val="0"/>
          <w:numId w:val="11"/>
        </w:numPr>
        <w:spacing w:after="316"/>
        <w:rPr>
          <w:rFonts w:ascii="Georgia Pro" w:hAnsi="Georgia Pro"/>
          <w:sz w:val="22"/>
          <w:szCs w:val="22"/>
        </w:rPr>
      </w:pPr>
      <w:r w:rsidRPr="0037793B">
        <w:rPr>
          <w:rFonts w:ascii="Georgia Pro" w:hAnsi="Georgia Pro"/>
          <w:sz w:val="22"/>
          <w:szCs w:val="22"/>
        </w:rPr>
        <w:t>COVID-19 pandemic: What is school attendance?  Will some children never come back to school?  What supports and instructional spectra will be needed?</w:t>
      </w:r>
    </w:p>
    <w:p w14:paraId="512227B6" w14:textId="77777777" w:rsidR="0037793B" w:rsidRPr="0037793B" w:rsidRDefault="0037793B" w:rsidP="00056D32">
      <w:pPr>
        <w:pStyle w:val="ListParagraph"/>
        <w:numPr>
          <w:ilvl w:val="0"/>
          <w:numId w:val="11"/>
        </w:numPr>
        <w:spacing w:after="316"/>
        <w:rPr>
          <w:rFonts w:ascii="Georgia Pro" w:hAnsi="Georgia Pro"/>
          <w:sz w:val="22"/>
          <w:szCs w:val="22"/>
        </w:rPr>
      </w:pPr>
      <w:r w:rsidRPr="0037793B">
        <w:rPr>
          <w:rFonts w:ascii="Georgia Pro" w:hAnsi="Georgia Pro"/>
          <w:sz w:val="22"/>
          <w:szCs w:val="22"/>
        </w:rPr>
        <w:t>Renewed focus on social justice issues: Key disparities in school funding/closures, exclusionary discipline, health promotion and access to care, housing/food insecurity, barriers to attendance</w:t>
      </w:r>
    </w:p>
    <w:p w14:paraId="265A3F92" w14:textId="77777777" w:rsidR="0037793B" w:rsidRPr="0037793B" w:rsidRDefault="0037793B" w:rsidP="00056D32">
      <w:pPr>
        <w:pStyle w:val="ListParagraph"/>
        <w:numPr>
          <w:ilvl w:val="0"/>
          <w:numId w:val="11"/>
        </w:numPr>
        <w:spacing w:after="308"/>
        <w:rPr>
          <w:rFonts w:ascii="Georgia Pro" w:hAnsi="Georgia Pro"/>
          <w:sz w:val="22"/>
          <w:szCs w:val="22"/>
        </w:rPr>
      </w:pPr>
      <w:r w:rsidRPr="0037793B">
        <w:rPr>
          <w:rFonts w:ascii="Georgia Pro" w:hAnsi="Georgia Pro"/>
          <w:sz w:val="22"/>
          <w:szCs w:val="22"/>
        </w:rPr>
        <w:t>Fracturing of society, anti-science movement, and loss of faith in key institutions: Polls indicate most millennials believe the educational process does not help people succeed; parents less satisfied with K-12 education; decline in college enrollment 7 times greater for males than females</w:t>
      </w:r>
    </w:p>
    <w:p w14:paraId="6F457E55" w14:textId="77777777" w:rsidR="0037793B" w:rsidRPr="0037793B" w:rsidRDefault="0037793B" w:rsidP="0037793B">
      <w:pPr>
        <w:spacing w:after="41" w:line="252" w:lineRule="auto"/>
        <w:ind w:left="-5" w:right="4515"/>
        <w:rPr>
          <w:rFonts w:ascii="Georgia Pro" w:hAnsi="Georgia Pro"/>
          <w:sz w:val="22"/>
          <w:szCs w:val="22"/>
        </w:rPr>
      </w:pPr>
      <w:r w:rsidRPr="0037793B">
        <w:rPr>
          <w:rFonts w:ascii="Georgia Pro" w:hAnsi="Georgia Pro"/>
          <w:b/>
          <w:sz w:val="22"/>
          <w:szCs w:val="22"/>
        </w:rPr>
        <w:t>2 Unlearning evaluation/assessment</w:t>
      </w:r>
    </w:p>
    <w:p w14:paraId="580C68DB" w14:textId="77777777" w:rsidR="0037793B" w:rsidRPr="0037793B" w:rsidRDefault="0037793B" w:rsidP="00056D32">
      <w:pPr>
        <w:pStyle w:val="ListParagraph"/>
        <w:numPr>
          <w:ilvl w:val="0"/>
          <w:numId w:val="12"/>
        </w:numPr>
        <w:rPr>
          <w:rFonts w:ascii="Georgia Pro" w:hAnsi="Georgia Pro"/>
          <w:sz w:val="22"/>
          <w:szCs w:val="22"/>
        </w:rPr>
      </w:pPr>
      <w:r w:rsidRPr="0037793B">
        <w:rPr>
          <w:rFonts w:ascii="Georgia Pro" w:hAnsi="Georgia Pro"/>
          <w:sz w:val="22"/>
          <w:szCs w:val="22"/>
        </w:rPr>
        <w:t>Develop nuanced early warning systems and data mining algorithms to blend evaluation and assessment</w:t>
      </w:r>
    </w:p>
    <w:p w14:paraId="6F1F7BA3" w14:textId="77777777" w:rsidR="0037793B" w:rsidRPr="0037793B" w:rsidRDefault="0037793B" w:rsidP="00056D32">
      <w:pPr>
        <w:pStyle w:val="ListParagraph"/>
        <w:numPr>
          <w:ilvl w:val="0"/>
          <w:numId w:val="12"/>
        </w:numPr>
        <w:rPr>
          <w:rFonts w:ascii="Georgia Pro" w:hAnsi="Georgia Pro"/>
          <w:sz w:val="22"/>
          <w:szCs w:val="22"/>
        </w:rPr>
      </w:pPr>
      <w:r w:rsidRPr="0037793B">
        <w:rPr>
          <w:rFonts w:ascii="Georgia Pro" w:hAnsi="Georgia Pro"/>
          <w:sz w:val="22"/>
          <w:szCs w:val="22"/>
        </w:rPr>
        <w:t>Examine large-scale data sets in more targeted ways to identify key root causes and patterns of school absenteeism in a particular community, school, or group of students</w:t>
      </w:r>
    </w:p>
    <w:p w14:paraId="25D71381" w14:textId="77777777" w:rsidR="0037793B" w:rsidRPr="0037793B" w:rsidRDefault="0037793B" w:rsidP="00056D32">
      <w:pPr>
        <w:pStyle w:val="ListParagraph"/>
        <w:numPr>
          <w:ilvl w:val="0"/>
          <w:numId w:val="12"/>
        </w:numPr>
        <w:rPr>
          <w:rFonts w:ascii="Georgia Pro" w:hAnsi="Georgia Pro"/>
          <w:sz w:val="22"/>
          <w:szCs w:val="22"/>
        </w:rPr>
      </w:pPr>
      <w:r w:rsidRPr="0037793B">
        <w:rPr>
          <w:rFonts w:ascii="Georgia Pro" w:hAnsi="Georgia Pro"/>
          <w:sz w:val="22"/>
          <w:szCs w:val="22"/>
        </w:rPr>
        <w:t>Allow for more accurate educational policies tailored to unique local conditions and student/family circumstances</w:t>
      </w:r>
    </w:p>
    <w:p w14:paraId="4713F5EF" w14:textId="77777777" w:rsidR="0037793B" w:rsidRPr="0037793B" w:rsidRDefault="0037793B" w:rsidP="00056D32">
      <w:pPr>
        <w:pStyle w:val="ListParagraph"/>
        <w:numPr>
          <w:ilvl w:val="0"/>
          <w:numId w:val="12"/>
        </w:numPr>
        <w:rPr>
          <w:rFonts w:ascii="Georgia Pro" w:hAnsi="Georgia Pro"/>
          <w:sz w:val="22"/>
          <w:szCs w:val="22"/>
        </w:rPr>
      </w:pPr>
      <w:r w:rsidRPr="0037793B">
        <w:rPr>
          <w:rFonts w:ascii="Georgia Pro" w:hAnsi="Georgia Pro"/>
          <w:sz w:val="22"/>
          <w:szCs w:val="22"/>
        </w:rPr>
        <w:t>Algorithm-based and model-based efforts</w:t>
      </w:r>
    </w:p>
    <w:p w14:paraId="63CEA2E5" w14:textId="77777777" w:rsidR="0037793B" w:rsidRPr="0037793B" w:rsidRDefault="0037793B" w:rsidP="00056D32">
      <w:pPr>
        <w:pStyle w:val="ListParagraph"/>
        <w:numPr>
          <w:ilvl w:val="0"/>
          <w:numId w:val="12"/>
        </w:numPr>
        <w:spacing w:after="307"/>
        <w:rPr>
          <w:rFonts w:ascii="Georgia Pro" w:hAnsi="Georgia Pro"/>
          <w:sz w:val="22"/>
          <w:szCs w:val="22"/>
        </w:rPr>
      </w:pPr>
      <w:proofErr w:type="spellStart"/>
      <w:r w:rsidRPr="0037793B">
        <w:rPr>
          <w:rFonts w:ascii="Georgia Pro" w:hAnsi="Georgia Pro"/>
          <w:sz w:val="22"/>
          <w:szCs w:val="22"/>
        </w:rPr>
        <w:t>Deitrick</w:t>
      </w:r>
      <w:proofErr w:type="spellEnd"/>
      <w:r w:rsidRPr="0037793B">
        <w:rPr>
          <w:rFonts w:ascii="Georgia Pro" w:hAnsi="Georgia Pro"/>
          <w:sz w:val="22"/>
          <w:szCs w:val="22"/>
        </w:rPr>
        <w:t xml:space="preserve"> and colleagues’ (2015) CART analysis in Pittsburgh: changing schools during an academic year and housing structure were primary factors with respect to chronic absenteeism there; local educational policy was modified to focus more specifically on immediate issues such as new school assignments, stabilization of housing opportunities and conditions, aligning public and school transportation options, improving safety conditions during transportation to school, training crossing guards in mentoring, and providing more timely bus assignments </w:t>
      </w:r>
    </w:p>
    <w:p w14:paraId="094C1990" w14:textId="77777777" w:rsidR="0037793B" w:rsidRPr="00BE7CB7" w:rsidRDefault="00BE7CB7" w:rsidP="00BE7CB7">
      <w:pPr>
        <w:rPr>
          <w:rFonts w:ascii="Georgia Pro" w:hAnsi="Georgia Pro"/>
          <w:b/>
        </w:rPr>
      </w:pPr>
      <w:r>
        <w:rPr>
          <w:rFonts w:ascii="Georgia Pro" w:hAnsi="Georgia Pro"/>
          <w:b/>
        </w:rPr>
        <w:t xml:space="preserve">3 </w:t>
      </w:r>
      <w:r w:rsidR="0037793B" w:rsidRPr="00BE7CB7">
        <w:rPr>
          <w:rFonts w:ascii="Georgia Pro" w:hAnsi="Georgia Pro"/>
          <w:b/>
        </w:rPr>
        <w:t xml:space="preserve">MTSS blueprint for re-opening schools in the OVID-19 era </w:t>
      </w:r>
    </w:p>
    <w:p w14:paraId="477D7225" w14:textId="77777777" w:rsidR="0037793B" w:rsidRPr="0037793B" w:rsidRDefault="0037793B" w:rsidP="0037793B">
      <w:pPr>
        <w:spacing w:after="41" w:line="252" w:lineRule="auto"/>
        <w:ind w:left="-5" w:right="4515"/>
        <w:rPr>
          <w:rFonts w:ascii="Georgia Pro" w:hAnsi="Georgia Pro"/>
          <w:sz w:val="22"/>
          <w:szCs w:val="22"/>
        </w:rPr>
      </w:pPr>
      <w:r w:rsidRPr="0037793B">
        <w:rPr>
          <w:rFonts w:ascii="Georgia Pro" w:hAnsi="Georgia Pro"/>
          <w:b/>
          <w:sz w:val="22"/>
          <w:szCs w:val="22"/>
        </w:rPr>
        <w:t>Unlearning implementation</w:t>
      </w:r>
    </w:p>
    <w:p w14:paraId="3290BE33" w14:textId="77777777" w:rsidR="0037793B" w:rsidRPr="0037793B" w:rsidRDefault="0037793B" w:rsidP="00056D32">
      <w:pPr>
        <w:pStyle w:val="ListParagraph"/>
        <w:numPr>
          <w:ilvl w:val="0"/>
          <w:numId w:val="13"/>
        </w:numPr>
        <w:rPr>
          <w:rFonts w:ascii="Georgia Pro" w:hAnsi="Georgia Pro"/>
          <w:sz w:val="22"/>
          <w:szCs w:val="22"/>
        </w:rPr>
      </w:pPr>
      <w:r w:rsidRPr="0037793B">
        <w:rPr>
          <w:rFonts w:ascii="Georgia Pro" w:eastAsia="Wingdings 2" w:hAnsi="Georgia Pro" w:cs="Wingdings 2"/>
          <w:sz w:val="22"/>
          <w:szCs w:val="22"/>
        </w:rPr>
        <w:t></w:t>
      </w:r>
      <w:r w:rsidRPr="0037793B">
        <w:rPr>
          <w:rFonts w:ascii="Georgia Pro" w:hAnsi="Georgia Pro"/>
          <w:sz w:val="22"/>
          <w:szCs w:val="22"/>
        </w:rPr>
        <w:t>Multi-agency collaboration (e.g., to share information to track students, integrate housing and attendance policies) to address a wickedly complex problem</w:t>
      </w:r>
    </w:p>
    <w:p w14:paraId="75DD6C50" w14:textId="77777777" w:rsidR="0037793B" w:rsidRPr="0037793B" w:rsidRDefault="0037793B" w:rsidP="00056D32">
      <w:pPr>
        <w:pStyle w:val="ListParagraph"/>
        <w:numPr>
          <w:ilvl w:val="0"/>
          <w:numId w:val="13"/>
        </w:numPr>
        <w:rPr>
          <w:rFonts w:ascii="Georgia Pro" w:hAnsi="Georgia Pro"/>
          <w:sz w:val="22"/>
          <w:szCs w:val="22"/>
        </w:rPr>
      </w:pPr>
      <w:r w:rsidRPr="0037793B">
        <w:rPr>
          <w:rFonts w:ascii="Georgia Pro" w:eastAsia="Wingdings 2" w:hAnsi="Georgia Pro" w:cs="Wingdings 2"/>
          <w:sz w:val="22"/>
          <w:szCs w:val="22"/>
        </w:rPr>
        <w:t></w:t>
      </w:r>
      <w:r w:rsidRPr="0037793B">
        <w:rPr>
          <w:rFonts w:ascii="Georgia Pro" w:hAnsi="Georgia Pro"/>
          <w:sz w:val="22"/>
          <w:szCs w:val="22"/>
        </w:rPr>
        <w:t>Avoid a deficit/</w:t>
      </w:r>
      <w:proofErr w:type="spellStart"/>
      <w:r w:rsidRPr="0037793B">
        <w:rPr>
          <w:rFonts w:ascii="Georgia Pro" w:hAnsi="Georgia Pro"/>
          <w:sz w:val="22"/>
          <w:szCs w:val="22"/>
        </w:rPr>
        <w:t>reductionistic</w:t>
      </w:r>
      <w:proofErr w:type="spellEnd"/>
      <w:r w:rsidRPr="0037793B">
        <w:rPr>
          <w:rFonts w:ascii="Georgia Pro" w:hAnsi="Georgia Pro"/>
          <w:sz w:val="22"/>
          <w:szCs w:val="22"/>
        </w:rPr>
        <w:t xml:space="preserve"> approach </w:t>
      </w:r>
    </w:p>
    <w:p w14:paraId="4A912555" w14:textId="77777777" w:rsidR="0037793B" w:rsidRPr="0037793B" w:rsidRDefault="0037793B" w:rsidP="00056D32">
      <w:pPr>
        <w:pStyle w:val="ListParagraph"/>
        <w:numPr>
          <w:ilvl w:val="0"/>
          <w:numId w:val="13"/>
        </w:numPr>
        <w:rPr>
          <w:rFonts w:ascii="Georgia Pro" w:hAnsi="Georgia Pro"/>
          <w:sz w:val="22"/>
          <w:szCs w:val="22"/>
        </w:rPr>
      </w:pPr>
      <w:r w:rsidRPr="0037793B">
        <w:rPr>
          <w:rFonts w:ascii="Georgia Pro" w:eastAsia="Wingdings 2" w:hAnsi="Georgia Pro" w:cs="Wingdings 2"/>
          <w:sz w:val="22"/>
          <w:szCs w:val="22"/>
        </w:rPr>
        <w:t></w:t>
      </w:r>
      <w:r w:rsidRPr="0037793B">
        <w:rPr>
          <w:rFonts w:ascii="Georgia Pro" w:hAnsi="Georgia Pro"/>
          <w:sz w:val="22"/>
          <w:szCs w:val="22"/>
        </w:rPr>
        <w:t>Attend to particularly salient drivers of absenteeism/focus on disaggregated data, intersectionality, and localized root cause analysis</w:t>
      </w:r>
    </w:p>
    <w:p w14:paraId="3D5219DA" w14:textId="77777777" w:rsidR="0037793B" w:rsidRPr="0037793B" w:rsidRDefault="0037793B" w:rsidP="00056D32">
      <w:pPr>
        <w:pStyle w:val="ListParagraph"/>
        <w:numPr>
          <w:ilvl w:val="0"/>
          <w:numId w:val="13"/>
        </w:numPr>
        <w:rPr>
          <w:rFonts w:ascii="Georgia Pro" w:hAnsi="Georgia Pro"/>
          <w:sz w:val="22"/>
          <w:szCs w:val="22"/>
        </w:rPr>
      </w:pPr>
      <w:r w:rsidRPr="0037793B">
        <w:rPr>
          <w:rFonts w:ascii="Georgia Pro" w:eastAsia="Wingdings 2" w:hAnsi="Georgia Pro" w:cs="Wingdings 2"/>
          <w:sz w:val="22"/>
          <w:szCs w:val="22"/>
        </w:rPr>
        <w:t></w:t>
      </w:r>
      <w:r w:rsidRPr="0037793B">
        <w:rPr>
          <w:rFonts w:ascii="Georgia Pro" w:hAnsi="Georgia Pro"/>
          <w:sz w:val="22"/>
          <w:szCs w:val="22"/>
        </w:rPr>
        <w:t>Cultural responsiveness</w:t>
      </w:r>
    </w:p>
    <w:p w14:paraId="11B69039" w14:textId="77777777" w:rsidR="0037793B" w:rsidRPr="0037793B" w:rsidRDefault="0037793B" w:rsidP="00056D32">
      <w:pPr>
        <w:pStyle w:val="ListParagraph"/>
        <w:numPr>
          <w:ilvl w:val="0"/>
          <w:numId w:val="13"/>
        </w:numPr>
        <w:spacing w:after="308"/>
        <w:rPr>
          <w:rFonts w:ascii="Georgia Pro" w:hAnsi="Georgia Pro"/>
          <w:sz w:val="22"/>
          <w:szCs w:val="22"/>
        </w:rPr>
      </w:pPr>
      <w:r w:rsidRPr="0037793B">
        <w:rPr>
          <w:rFonts w:ascii="Georgia Pro" w:eastAsia="Wingdings 2" w:hAnsi="Georgia Pro" w:cs="Wingdings 2"/>
          <w:sz w:val="22"/>
          <w:szCs w:val="22"/>
        </w:rPr>
        <w:t></w:t>
      </w:r>
      <w:r w:rsidRPr="0037793B">
        <w:rPr>
          <w:rFonts w:ascii="Georgia Pro" w:hAnsi="Georgia Pro"/>
          <w:sz w:val="22"/>
          <w:szCs w:val="22"/>
        </w:rPr>
        <w:t>Change in focus from absenteeism to attendance data to move toward positive policies and democratic and empowering structures to support school reengagement</w:t>
      </w:r>
    </w:p>
    <w:p w14:paraId="23C78DE3" w14:textId="77777777" w:rsidR="0037793B" w:rsidRPr="0037793B" w:rsidRDefault="0037793B" w:rsidP="0037793B">
      <w:pPr>
        <w:spacing w:after="0"/>
        <w:ind w:left="618"/>
        <w:rPr>
          <w:rFonts w:ascii="Georgia Pro" w:hAnsi="Georgia Pro"/>
          <w:b/>
          <w:sz w:val="22"/>
          <w:szCs w:val="22"/>
        </w:rPr>
      </w:pPr>
      <w:r w:rsidRPr="0037793B">
        <w:rPr>
          <w:rFonts w:ascii="Georgia Pro" w:hAnsi="Georgia Pro"/>
          <w:b/>
          <w:sz w:val="22"/>
          <w:szCs w:val="22"/>
        </w:rPr>
        <w:t>References</w:t>
      </w:r>
    </w:p>
    <w:p w14:paraId="399AF344" w14:textId="77777777" w:rsidR="0037793B" w:rsidRDefault="0037793B" w:rsidP="0037793B">
      <w:pPr>
        <w:spacing w:after="0"/>
        <w:ind w:left="618"/>
        <w:rPr>
          <w:rFonts w:ascii="Georgia Pro" w:hAnsi="Georgia Pro"/>
          <w:sz w:val="22"/>
          <w:szCs w:val="22"/>
        </w:rPr>
      </w:pPr>
      <w:r w:rsidRPr="0037793B">
        <w:rPr>
          <w:rFonts w:ascii="Georgia Pro" w:hAnsi="Georgia Pro"/>
          <w:sz w:val="22"/>
          <w:szCs w:val="22"/>
        </w:rPr>
        <w:t>Childs, J., &amp; Lofton, R. (2021). Masking attendance: How education policy distracts from the</w:t>
      </w:r>
    </w:p>
    <w:p w14:paraId="08733B38" w14:textId="77777777" w:rsidR="0037793B" w:rsidRPr="0037793B" w:rsidRDefault="0037793B" w:rsidP="0037793B">
      <w:pPr>
        <w:spacing w:after="0"/>
        <w:ind w:left="1338" w:firstLine="102"/>
        <w:rPr>
          <w:rFonts w:ascii="Georgia Pro" w:hAnsi="Georgia Pro"/>
          <w:sz w:val="22"/>
          <w:szCs w:val="22"/>
        </w:rPr>
      </w:pPr>
      <w:r w:rsidRPr="0037793B">
        <w:rPr>
          <w:rFonts w:ascii="Georgia Pro" w:hAnsi="Georgia Pro"/>
          <w:sz w:val="22"/>
          <w:szCs w:val="22"/>
        </w:rPr>
        <w:t xml:space="preserve"> </w:t>
      </w:r>
      <w:proofErr w:type="gramStart"/>
      <w:r w:rsidRPr="0037793B">
        <w:rPr>
          <w:rFonts w:ascii="Georgia Pro" w:hAnsi="Georgia Pro"/>
          <w:sz w:val="22"/>
          <w:szCs w:val="22"/>
        </w:rPr>
        <w:t>wicked</w:t>
      </w:r>
      <w:proofErr w:type="gramEnd"/>
      <w:r w:rsidRPr="0037793B">
        <w:rPr>
          <w:rFonts w:ascii="Georgia Pro" w:hAnsi="Georgia Pro"/>
          <w:sz w:val="22"/>
          <w:szCs w:val="22"/>
        </w:rPr>
        <w:t xml:space="preserve"> problem(s) of chronic absenteeism. </w:t>
      </w:r>
      <w:r w:rsidRPr="0037793B">
        <w:rPr>
          <w:rFonts w:ascii="Georgia Pro" w:hAnsi="Georgia Pro"/>
          <w:i/>
          <w:sz w:val="22"/>
          <w:szCs w:val="22"/>
        </w:rPr>
        <w:t>Educational Policy, 35</w:t>
      </w:r>
      <w:r w:rsidRPr="0037793B">
        <w:rPr>
          <w:rFonts w:ascii="Georgia Pro" w:hAnsi="Georgia Pro"/>
          <w:sz w:val="22"/>
          <w:szCs w:val="22"/>
        </w:rPr>
        <w:t xml:space="preserve">, 213-234.  </w:t>
      </w:r>
    </w:p>
    <w:p w14:paraId="47B379B5" w14:textId="77777777" w:rsidR="0037793B" w:rsidRPr="0037793B" w:rsidRDefault="00611365" w:rsidP="0037793B">
      <w:pPr>
        <w:ind w:left="1236" w:firstLine="102"/>
        <w:rPr>
          <w:rFonts w:ascii="Georgia Pro" w:hAnsi="Georgia Pro"/>
          <w:sz w:val="22"/>
          <w:szCs w:val="22"/>
        </w:rPr>
      </w:pPr>
      <w:hyperlink r:id="rId33" w:history="1">
        <w:r w:rsidR="0037793B" w:rsidRPr="00A27295">
          <w:rPr>
            <w:rStyle w:val="Hyperlink"/>
            <w:rFonts w:ascii="Georgia Pro" w:hAnsi="Georgia Pro"/>
            <w:sz w:val="22"/>
            <w:szCs w:val="22"/>
          </w:rPr>
          <w:t>https://doi.org/10.1177/0895904820986771</w:t>
        </w:r>
      </w:hyperlink>
      <w:r w:rsidR="0037793B">
        <w:rPr>
          <w:rFonts w:ascii="Georgia Pro" w:hAnsi="Georgia Pro"/>
          <w:sz w:val="22"/>
          <w:szCs w:val="22"/>
        </w:rPr>
        <w:t xml:space="preserve"> </w:t>
      </w:r>
    </w:p>
    <w:p w14:paraId="4B50EE98" w14:textId="77777777" w:rsidR="0037793B" w:rsidRDefault="0037793B" w:rsidP="0037793B">
      <w:pPr>
        <w:ind w:left="618"/>
        <w:rPr>
          <w:rFonts w:ascii="Georgia Pro" w:hAnsi="Georgia Pro"/>
          <w:sz w:val="22"/>
          <w:szCs w:val="22"/>
        </w:rPr>
      </w:pPr>
      <w:proofErr w:type="spellStart"/>
      <w:r w:rsidRPr="0037793B">
        <w:rPr>
          <w:rFonts w:ascii="Georgia Pro" w:hAnsi="Georgia Pro"/>
          <w:sz w:val="22"/>
          <w:szCs w:val="22"/>
        </w:rPr>
        <w:t>Deitrick</w:t>
      </w:r>
      <w:proofErr w:type="spellEnd"/>
      <w:r w:rsidRPr="0037793B">
        <w:rPr>
          <w:rFonts w:ascii="Georgia Pro" w:hAnsi="Georgia Pro"/>
          <w:sz w:val="22"/>
          <w:szCs w:val="22"/>
        </w:rPr>
        <w:t xml:space="preserve">, S., Ye, F., Childs, J., &amp; Zhang, C. (2015).  Connecting people and place </w:t>
      </w:r>
      <w:r>
        <w:rPr>
          <w:rFonts w:ascii="Georgia Pro" w:hAnsi="Georgia Pro"/>
          <w:sz w:val="22"/>
          <w:szCs w:val="22"/>
        </w:rPr>
        <w:t>–</w:t>
      </w:r>
      <w:r w:rsidRPr="0037793B">
        <w:rPr>
          <w:rFonts w:ascii="Georgia Pro" w:hAnsi="Georgia Pro"/>
          <w:sz w:val="22"/>
          <w:szCs w:val="22"/>
        </w:rPr>
        <w:t xml:space="preserve"> Improving</w:t>
      </w:r>
    </w:p>
    <w:p w14:paraId="7ADE0EE3" w14:textId="77777777" w:rsidR="0037793B" w:rsidRDefault="0037793B" w:rsidP="0037793B">
      <w:pPr>
        <w:ind w:left="1440"/>
        <w:rPr>
          <w:rFonts w:ascii="Georgia Pro" w:hAnsi="Georgia Pro"/>
          <w:sz w:val="22"/>
          <w:szCs w:val="22"/>
        </w:rPr>
      </w:pPr>
      <w:proofErr w:type="gramStart"/>
      <w:r w:rsidRPr="0037793B">
        <w:rPr>
          <w:rFonts w:ascii="Georgia Pro" w:hAnsi="Georgia Pro"/>
          <w:sz w:val="22"/>
          <w:szCs w:val="22"/>
        </w:rPr>
        <w:t>communities</w:t>
      </w:r>
      <w:proofErr w:type="gramEnd"/>
      <w:r w:rsidRPr="0037793B">
        <w:rPr>
          <w:rFonts w:ascii="Georgia Pro" w:hAnsi="Georgia Pro"/>
          <w:sz w:val="22"/>
          <w:szCs w:val="22"/>
        </w:rPr>
        <w:t xml:space="preserve"> through integrated data systems: Chronic school absenteeism in public schools in Pittsburgh, PA.  University of Pittsburgh: University Center for Social and Urban Research.</w:t>
      </w:r>
    </w:p>
    <w:p w14:paraId="33EE1A38" w14:textId="77777777" w:rsidR="0037793B" w:rsidRDefault="0037793B" w:rsidP="0037793B">
      <w:pPr>
        <w:ind w:left="618"/>
        <w:rPr>
          <w:rFonts w:ascii="Georgia Pro" w:hAnsi="Georgia Pro"/>
          <w:sz w:val="22"/>
          <w:szCs w:val="22"/>
        </w:rPr>
      </w:pPr>
      <w:r w:rsidRPr="0037793B">
        <w:rPr>
          <w:rFonts w:ascii="Georgia Pro" w:hAnsi="Georgia Pro"/>
          <w:sz w:val="22"/>
          <w:szCs w:val="22"/>
        </w:rPr>
        <w:t xml:space="preserve">Gentle-Genitty, C., Taylor, J., &amp; </w:t>
      </w:r>
      <w:proofErr w:type="spellStart"/>
      <w:r w:rsidRPr="0037793B">
        <w:rPr>
          <w:rFonts w:ascii="Georgia Pro" w:hAnsi="Georgia Pro"/>
          <w:sz w:val="22"/>
          <w:szCs w:val="22"/>
        </w:rPr>
        <w:t>Renguette</w:t>
      </w:r>
      <w:proofErr w:type="spellEnd"/>
      <w:r w:rsidRPr="0037793B">
        <w:rPr>
          <w:rFonts w:ascii="Georgia Pro" w:hAnsi="Georgia Pro"/>
          <w:sz w:val="22"/>
          <w:szCs w:val="22"/>
        </w:rPr>
        <w:t xml:space="preserve">, C. (2020).  A change in the frame: From absenteeism </w:t>
      </w:r>
    </w:p>
    <w:p w14:paraId="5070A4A5" w14:textId="77777777" w:rsidR="0037793B" w:rsidRPr="0037793B" w:rsidRDefault="0037793B" w:rsidP="0037793B">
      <w:pPr>
        <w:ind w:left="618"/>
        <w:rPr>
          <w:rFonts w:ascii="Georgia Pro" w:hAnsi="Georgia Pro"/>
          <w:sz w:val="22"/>
          <w:szCs w:val="22"/>
        </w:rPr>
      </w:pPr>
      <w:r>
        <w:rPr>
          <w:rFonts w:ascii="Georgia Pro" w:hAnsi="Georgia Pro"/>
          <w:sz w:val="22"/>
          <w:szCs w:val="22"/>
        </w:rPr>
        <w:tab/>
      </w:r>
      <w:r>
        <w:rPr>
          <w:rFonts w:ascii="Georgia Pro" w:hAnsi="Georgia Pro"/>
          <w:sz w:val="22"/>
          <w:szCs w:val="22"/>
        </w:rPr>
        <w:tab/>
      </w:r>
      <w:proofErr w:type="gramStart"/>
      <w:r w:rsidRPr="0037793B">
        <w:rPr>
          <w:rFonts w:ascii="Georgia Pro" w:hAnsi="Georgia Pro"/>
          <w:sz w:val="22"/>
          <w:szCs w:val="22"/>
        </w:rPr>
        <w:t>to</w:t>
      </w:r>
      <w:proofErr w:type="gramEnd"/>
      <w:r w:rsidRPr="0037793B">
        <w:rPr>
          <w:rFonts w:ascii="Georgia Pro" w:hAnsi="Georgia Pro"/>
          <w:sz w:val="22"/>
          <w:szCs w:val="22"/>
        </w:rPr>
        <w:t xml:space="preserve"> attendance. </w:t>
      </w:r>
      <w:r w:rsidRPr="0037793B">
        <w:rPr>
          <w:rFonts w:ascii="Georgia Pro" w:hAnsi="Georgia Pro"/>
          <w:i/>
          <w:sz w:val="22"/>
          <w:szCs w:val="22"/>
        </w:rPr>
        <w:t xml:space="preserve">Frontiers </w:t>
      </w:r>
      <w:proofErr w:type="gramStart"/>
      <w:r w:rsidRPr="0037793B">
        <w:rPr>
          <w:rFonts w:ascii="Georgia Pro" w:hAnsi="Georgia Pro"/>
          <w:i/>
          <w:sz w:val="22"/>
          <w:szCs w:val="22"/>
        </w:rPr>
        <w:t>In</w:t>
      </w:r>
      <w:proofErr w:type="gramEnd"/>
      <w:r w:rsidRPr="0037793B">
        <w:rPr>
          <w:rFonts w:ascii="Georgia Pro" w:hAnsi="Georgia Pro"/>
          <w:i/>
          <w:sz w:val="22"/>
          <w:szCs w:val="22"/>
        </w:rPr>
        <w:t xml:space="preserve"> Education, 4</w:t>
      </w:r>
      <w:r w:rsidRPr="0037793B">
        <w:rPr>
          <w:rFonts w:ascii="Georgia Pro" w:hAnsi="Georgia Pro"/>
          <w:sz w:val="22"/>
          <w:szCs w:val="22"/>
        </w:rPr>
        <w:t>.  10.3389/feduc.2019.00161.</w:t>
      </w:r>
    </w:p>
    <w:p w14:paraId="0C6920AA" w14:textId="77777777" w:rsidR="0037793B" w:rsidRDefault="0037793B" w:rsidP="0037793B">
      <w:pPr>
        <w:spacing w:after="26" w:line="239" w:lineRule="auto"/>
        <w:ind w:left="618"/>
        <w:rPr>
          <w:rFonts w:ascii="Georgia Pro" w:hAnsi="Georgia Pro"/>
          <w:i/>
          <w:sz w:val="22"/>
          <w:szCs w:val="22"/>
        </w:rPr>
      </w:pPr>
      <w:proofErr w:type="spellStart"/>
      <w:r w:rsidRPr="0037793B">
        <w:rPr>
          <w:rFonts w:ascii="Georgia Pro" w:hAnsi="Georgia Pro"/>
          <w:sz w:val="22"/>
          <w:szCs w:val="22"/>
        </w:rPr>
        <w:t>Graczyk</w:t>
      </w:r>
      <w:proofErr w:type="spellEnd"/>
      <w:r w:rsidRPr="0037793B">
        <w:rPr>
          <w:rFonts w:ascii="Georgia Pro" w:hAnsi="Georgia Pro"/>
          <w:sz w:val="22"/>
          <w:szCs w:val="22"/>
        </w:rPr>
        <w:t xml:space="preserve">, P., &amp; Kearney, C.A. (2021). </w:t>
      </w:r>
      <w:r w:rsidRPr="0037793B">
        <w:rPr>
          <w:rFonts w:ascii="Georgia Pro" w:hAnsi="Georgia Pro"/>
          <w:i/>
          <w:sz w:val="22"/>
          <w:szCs w:val="22"/>
        </w:rPr>
        <w:t xml:space="preserve">Implementing a multi-dimensional, multi-tiered system of </w:t>
      </w:r>
    </w:p>
    <w:p w14:paraId="3816E19D" w14:textId="14DBC99F" w:rsidR="0037793B" w:rsidRDefault="0037793B" w:rsidP="0037793B">
      <w:pPr>
        <w:spacing w:after="26" w:line="239" w:lineRule="auto"/>
        <w:ind w:left="1440" w:firstLine="3"/>
        <w:rPr>
          <w:rFonts w:ascii="Georgia Pro" w:hAnsi="Georgia Pro"/>
          <w:sz w:val="22"/>
          <w:szCs w:val="22"/>
        </w:rPr>
      </w:pPr>
      <w:proofErr w:type="gramStart"/>
      <w:r w:rsidRPr="0037793B">
        <w:rPr>
          <w:rFonts w:ascii="Georgia Pro" w:hAnsi="Georgia Pro"/>
          <w:i/>
          <w:sz w:val="22"/>
          <w:szCs w:val="22"/>
        </w:rPr>
        <w:t>supports</w:t>
      </w:r>
      <w:proofErr w:type="gramEnd"/>
      <w:r w:rsidRPr="0037793B">
        <w:rPr>
          <w:rFonts w:ascii="Georgia Pro" w:hAnsi="Georgia Pro"/>
          <w:i/>
          <w:sz w:val="22"/>
          <w:szCs w:val="22"/>
        </w:rPr>
        <w:t xml:space="preserve"> framework to promote school attendance and address school attendance problems</w:t>
      </w:r>
      <w:r w:rsidRPr="0037793B">
        <w:rPr>
          <w:rFonts w:ascii="Georgia Pro" w:hAnsi="Georgia Pro"/>
          <w:sz w:val="22"/>
          <w:szCs w:val="22"/>
        </w:rPr>
        <w:t>.  Manuscript in preparation.</w:t>
      </w:r>
    </w:p>
    <w:p w14:paraId="4ED29AD9" w14:textId="008B589E" w:rsidR="00137A46" w:rsidRDefault="00137A46" w:rsidP="0037793B">
      <w:pPr>
        <w:spacing w:after="26" w:line="239" w:lineRule="auto"/>
        <w:ind w:left="1440" w:firstLine="3"/>
        <w:rPr>
          <w:rFonts w:ascii="Georgia Pro" w:hAnsi="Georgia Pro"/>
          <w:sz w:val="22"/>
          <w:szCs w:val="22"/>
        </w:rPr>
      </w:pPr>
    </w:p>
    <w:p w14:paraId="7CD35A72" w14:textId="5341B855" w:rsidR="00137A46" w:rsidRDefault="00137A46" w:rsidP="0037793B">
      <w:pPr>
        <w:spacing w:after="26" w:line="239" w:lineRule="auto"/>
        <w:ind w:left="1440" w:firstLine="3"/>
        <w:rPr>
          <w:rFonts w:ascii="Georgia Pro" w:hAnsi="Georgia Pro"/>
          <w:sz w:val="22"/>
          <w:szCs w:val="22"/>
        </w:rPr>
      </w:pPr>
    </w:p>
    <w:p w14:paraId="1B497012" w14:textId="5A21C8EB" w:rsidR="00137A46" w:rsidRDefault="00137A46" w:rsidP="00137A46">
      <w:pPr>
        <w:spacing w:after="26" w:line="239" w:lineRule="auto"/>
        <w:ind w:left="1440" w:firstLine="3"/>
        <w:jc w:val="center"/>
        <w:rPr>
          <w:rFonts w:ascii="Georgia Pro" w:hAnsi="Georgia Pro"/>
          <w:sz w:val="22"/>
          <w:szCs w:val="22"/>
        </w:rPr>
      </w:pPr>
      <w:r>
        <w:rPr>
          <w:rFonts w:ascii="Georgia Pro" w:hAnsi="Georgia Pro"/>
          <w:sz w:val="22"/>
          <w:szCs w:val="22"/>
        </w:rPr>
        <w:t>###</w:t>
      </w:r>
    </w:p>
    <w:p w14:paraId="60DA254A" w14:textId="77777777" w:rsidR="0037793B" w:rsidRPr="0037793B" w:rsidRDefault="0037793B" w:rsidP="0037793B">
      <w:pPr>
        <w:spacing w:after="26" w:line="239" w:lineRule="auto"/>
        <w:ind w:left="618"/>
        <w:rPr>
          <w:rFonts w:ascii="Georgia Pro" w:hAnsi="Georgia Pro"/>
          <w:sz w:val="22"/>
          <w:szCs w:val="22"/>
        </w:rPr>
      </w:pPr>
    </w:p>
    <w:p w14:paraId="2BD57F3F" w14:textId="77777777" w:rsidR="00D27AF8" w:rsidRPr="00614293" w:rsidRDefault="00D27AF8" w:rsidP="0037793B">
      <w:pPr>
        <w:pStyle w:val="ListBullet"/>
        <w:numPr>
          <w:ilvl w:val="0"/>
          <w:numId w:val="0"/>
        </w:numPr>
        <w:ind w:left="340"/>
      </w:pPr>
    </w:p>
    <w:p w14:paraId="387F54ED" w14:textId="13288EEB" w:rsidR="00D27AF8" w:rsidRPr="00614293" w:rsidRDefault="00850C23" w:rsidP="00056D32">
      <w:pPr>
        <w:pStyle w:val="Heading1"/>
        <w:numPr>
          <w:ilvl w:val="0"/>
          <w:numId w:val="2"/>
        </w:numPr>
        <w:ind w:left="0" w:firstLine="0"/>
      </w:pPr>
      <w:bookmarkStart w:id="4" w:name="_Toc18231631"/>
      <w:r>
        <w:t>D</w:t>
      </w:r>
      <w:bookmarkEnd w:id="4"/>
      <w:r>
        <w:t>iscussant KEynote - Ansari</w:t>
      </w:r>
    </w:p>
    <w:p w14:paraId="07E9D50E" w14:textId="77777777" w:rsidR="00D27AF8" w:rsidRPr="00850C23" w:rsidRDefault="00850C23" w:rsidP="00850C23">
      <w:pPr>
        <w:pBdr>
          <w:bottom w:val="single" w:sz="4" w:space="1" w:color="auto"/>
        </w:pBdr>
        <w:rPr>
          <w:sz w:val="18"/>
          <w:szCs w:val="18"/>
        </w:rPr>
      </w:pPr>
      <w:r w:rsidRPr="00850C23">
        <w:rPr>
          <w:b/>
        </w:rPr>
        <w:t>Dr. Ar</w:t>
      </w:r>
      <w:r w:rsidR="009F5BCF">
        <w:rPr>
          <w:b/>
        </w:rPr>
        <w:t>y</w:t>
      </w:r>
      <w:r w:rsidRPr="00850C23">
        <w:rPr>
          <w:b/>
        </w:rPr>
        <w:t xml:space="preserve">a Ansari | Background: </w:t>
      </w:r>
      <w:r w:rsidRPr="00850C23">
        <w:rPr>
          <w:sz w:val="18"/>
          <w:szCs w:val="18"/>
        </w:rPr>
        <w:t>Arya Ansari is an assistant professor of Human Development and Family Science in the College of Education and Human Ecology and a faculty associate at the Crane Center for Early Childhood Research and Policy. His research program investigates how contextual factors influence the early development of low-income and minority children, with the aim of intervening and informing policies that can minimize the opportunity gap in the United States.</w:t>
      </w:r>
    </w:p>
    <w:p w14:paraId="309F1C1B" w14:textId="1087AE83" w:rsidR="009F5BCF" w:rsidRPr="009F5BCF" w:rsidRDefault="009F5BCF" w:rsidP="009F5BCF">
      <w:pPr>
        <w:rPr>
          <w:rStyle w:val="Bold"/>
          <w:b w:val="0"/>
          <w:bCs w:val="0"/>
        </w:rPr>
      </w:pPr>
      <w:r w:rsidRPr="0037793B">
        <w:rPr>
          <w:rFonts w:ascii="Georgia Pro" w:hAnsi="Georgia Pro"/>
          <w:sz w:val="22"/>
          <w:szCs w:val="22"/>
        </w:rPr>
        <w:t xml:space="preserve">This section gives a brief summary of the hallmark points from </w:t>
      </w:r>
      <w:r>
        <w:rPr>
          <w:rFonts w:ascii="Georgia Pro" w:hAnsi="Georgia Pro"/>
          <w:sz w:val="22"/>
          <w:szCs w:val="22"/>
        </w:rPr>
        <w:t xml:space="preserve">Discussant </w:t>
      </w:r>
      <w:r w:rsidRPr="0037793B">
        <w:rPr>
          <w:rFonts w:ascii="Georgia Pro" w:hAnsi="Georgia Pro"/>
          <w:sz w:val="22"/>
          <w:szCs w:val="22"/>
        </w:rPr>
        <w:t xml:space="preserve">Keynote Speaker Dr. </w:t>
      </w:r>
      <w:r>
        <w:rPr>
          <w:rFonts w:ascii="Georgia Pro" w:hAnsi="Georgia Pro"/>
          <w:sz w:val="22"/>
          <w:szCs w:val="22"/>
        </w:rPr>
        <w:t xml:space="preserve">Arya Ansari | </w:t>
      </w:r>
      <w:r w:rsidRPr="00137A46">
        <w:rPr>
          <w:rFonts w:ascii="Georgia Pro" w:hAnsi="Georgia Pro"/>
          <w:b/>
          <w:sz w:val="22"/>
          <w:szCs w:val="22"/>
        </w:rPr>
        <w:t xml:space="preserve">The Ohio University | </w:t>
      </w:r>
      <w:hyperlink r:id="rId34" w:history="1">
        <w:r w:rsidRPr="00137A46">
          <w:rPr>
            <w:rStyle w:val="Hyperlink"/>
            <w:rFonts w:ascii="Georgia Pro" w:hAnsi="Georgia Pro"/>
            <w:b/>
            <w:sz w:val="22"/>
            <w:szCs w:val="22"/>
          </w:rPr>
          <w:t>ansari.81@osu.edu</w:t>
        </w:r>
      </w:hyperlink>
      <w:r w:rsidRPr="00137A46">
        <w:rPr>
          <w:rFonts w:ascii="Georgia Pro" w:hAnsi="Georgia Pro"/>
          <w:b/>
          <w:sz w:val="22"/>
          <w:szCs w:val="22"/>
        </w:rPr>
        <w:t xml:space="preserve"> </w:t>
      </w:r>
    </w:p>
    <w:p w14:paraId="6305FD1E" w14:textId="337D9484" w:rsidR="009F5BCF" w:rsidRPr="0012618E" w:rsidRDefault="007F73AF" w:rsidP="009F5BCF">
      <w:pPr>
        <w:pStyle w:val="ListBullet"/>
        <w:rPr>
          <w:rFonts w:ascii="Georgia Pro" w:hAnsi="Georgia Pro"/>
          <w:sz w:val="22"/>
          <w:szCs w:val="22"/>
        </w:rPr>
      </w:pPr>
      <w:r>
        <w:rPr>
          <w:noProof/>
        </w:rPr>
        <w:drawing>
          <wp:anchor distT="0" distB="0" distL="114300" distR="114300" simplePos="0" relativeHeight="251685888" behindDoc="0" locked="0" layoutInCell="1" allowOverlap="1" wp14:anchorId="07DD967A" wp14:editId="3247EBB0">
            <wp:simplePos x="0" y="0"/>
            <wp:positionH relativeFrom="column">
              <wp:posOffset>1419860</wp:posOffset>
            </wp:positionH>
            <wp:positionV relativeFrom="paragraph">
              <wp:posOffset>367665</wp:posOffset>
            </wp:positionV>
            <wp:extent cx="4542790" cy="3340735"/>
            <wp:effectExtent l="0" t="0" r="0" b="0"/>
            <wp:wrapThrough wrapText="bothSides">
              <wp:wrapPolygon edited="0">
                <wp:start x="0" y="0"/>
                <wp:lineTo x="0" y="21432"/>
                <wp:lineTo x="21467" y="21432"/>
                <wp:lineTo x="21467"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42790" cy="3340735"/>
                    </a:xfrm>
                    <a:prstGeom prst="rect">
                      <a:avLst/>
                    </a:prstGeom>
                  </pic:spPr>
                </pic:pic>
              </a:graphicData>
            </a:graphic>
            <wp14:sizeRelH relativeFrom="margin">
              <wp14:pctWidth>0</wp14:pctWidth>
            </wp14:sizeRelH>
            <wp14:sizeRelV relativeFrom="margin">
              <wp14:pctHeight>0</wp14:pctHeight>
            </wp14:sizeRelV>
          </wp:anchor>
        </w:drawing>
      </w:r>
      <w:r w:rsidR="009F5BCF" w:rsidRPr="0012618E">
        <w:rPr>
          <w:rFonts w:ascii="Georgia Pro" w:hAnsi="Georgia Pro"/>
          <w:sz w:val="22"/>
          <w:szCs w:val="22"/>
        </w:rPr>
        <w:t>Absent from the Start: A Snapshot of Preschool Absenteeism</w:t>
      </w:r>
    </w:p>
    <w:p w14:paraId="77CC4269" w14:textId="57214C6B" w:rsidR="009F5BCF" w:rsidRPr="0012618E" w:rsidRDefault="0036019C" w:rsidP="00056D32">
      <w:pPr>
        <w:pStyle w:val="ListBullet"/>
        <w:numPr>
          <w:ilvl w:val="0"/>
          <w:numId w:val="14"/>
        </w:numPr>
        <w:rPr>
          <w:rFonts w:ascii="Georgia Pro" w:hAnsi="Georgia Pro"/>
          <w:sz w:val="22"/>
          <w:szCs w:val="22"/>
        </w:rPr>
      </w:pPr>
      <w:r>
        <w:rPr>
          <w:rFonts w:ascii="Georgia Pro" w:hAnsi="Georgia Pro"/>
          <w:sz w:val="22"/>
          <w:szCs w:val="22"/>
        </w:rPr>
        <w:t xml:space="preserve">2 </w:t>
      </w:r>
      <w:r w:rsidR="009F5BCF" w:rsidRPr="0012618E">
        <w:rPr>
          <w:rFonts w:ascii="Georgia Pro" w:hAnsi="Georgia Pro"/>
          <w:sz w:val="22"/>
          <w:szCs w:val="22"/>
        </w:rPr>
        <w:t>million children attended preschool; 51% of children below 200% of the federal poverty line attended preschool.</w:t>
      </w:r>
      <w:r w:rsidR="0012618E" w:rsidRPr="0012618E">
        <w:rPr>
          <w:rFonts w:ascii="Georgia Pro" w:hAnsi="Georgia Pro"/>
          <w:sz w:val="22"/>
          <w:szCs w:val="22"/>
        </w:rPr>
        <w:t xml:space="preserve"> </w:t>
      </w:r>
      <w:r w:rsidR="009F5BCF" w:rsidRPr="0012618E">
        <w:rPr>
          <w:rFonts w:ascii="Georgia Pro" w:hAnsi="Georgia Pro"/>
          <w:sz w:val="22"/>
          <w:szCs w:val="22"/>
        </w:rPr>
        <w:t>66% of children of those above the 200% of the federal poverty line</w:t>
      </w:r>
      <w:r w:rsidR="0012618E" w:rsidRPr="0012618E">
        <w:rPr>
          <w:rFonts w:ascii="Georgia Pro" w:hAnsi="Georgia Pro"/>
          <w:sz w:val="22"/>
          <w:szCs w:val="22"/>
        </w:rPr>
        <w:t xml:space="preserve"> (FPL)</w:t>
      </w:r>
      <w:r w:rsidR="009F5BCF" w:rsidRPr="0012618E">
        <w:rPr>
          <w:rFonts w:ascii="Georgia Pro" w:hAnsi="Georgia Pro"/>
          <w:sz w:val="22"/>
          <w:szCs w:val="22"/>
        </w:rPr>
        <w:t xml:space="preserve"> attended preschool. There is a preschool achievement gap.  </w:t>
      </w:r>
    </w:p>
    <w:p w14:paraId="721CA02A" w14:textId="20E6E271" w:rsidR="009F5BCF" w:rsidRPr="0012618E" w:rsidRDefault="009F5BCF" w:rsidP="00056D32">
      <w:pPr>
        <w:pStyle w:val="ListBullet"/>
        <w:numPr>
          <w:ilvl w:val="0"/>
          <w:numId w:val="14"/>
        </w:numPr>
        <w:rPr>
          <w:rFonts w:ascii="Georgia Pro" w:hAnsi="Georgia Pro"/>
          <w:sz w:val="22"/>
          <w:szCs w:val="22"/>
        </w:rPr>
      </w:pPr>
      <w:r w:rsidRPr="0012618E">
        <w:rPr>
          <w:rFonts w:ascii="Georgia Pro" w:hAnsi="Georgia Pro"/>
          <w:sz w:val="22"/>
          <w:szCs w:val="22"/>
        </w:rPr>
        <w:t>Preschool education minimizes the achievement at kindergarten entry between those at 35% of the FPL and those at 185% of the FPL by roughly 50-60%</w:t>
      </w:r>
      <w:r w:rsidR="0012618E" w:rsidRPr="0012618E">
        <w:rPr>
          <w:rFonts w:ascii="Georgia Pro" w:hAnsi="Georgia Pro"/>
          <w:sz w:val="22"/>
          <w:szCs w:val="22"/>
        </w:rPr>
        <w:t xml:space="preserve">. </w:t>
      </w:r>
      <w:r w:rsidRPr="0012618E">
        <w:rPr>
          <w:rFonts w:ascii="Georgia Pro" w:hAnsi="Georgia Pro"/>
          <w:sz w:val="22"/>
          <w:szCs w:val="22"/>
        </w:rPr>
        <w:t>The long-term potential</w:t>
      </w:r>
      <w:r w:rsidR="0012618E" w:rsidRPr="0012618E">
        <w:rPr>
          <w:rFonts w:ascii="Georgia Pro" w:hAnsi="Georgia Pro"/>
          <w:sz w:val="22"/>
          <w:szCs w:val="22"/>
        </w:rPr>
        <w:t xml:space="preserve"> is they are less likely to </w:t>
      </w:r>
      <w:r w:rsidRPr="0012618E">
        <w:rPr>
          <w:rFonts w:ascii="Georgia Pro" w:hAnsi="Georgia Pro"/>
          <w:sz w:val="22"/>
          <w:szCs w:val="22"/>
        </w:rPr>
        <w:t>have multiple arrests</w:t>
      </w:r>
      <w:r w:rsidR="0036019C">
        <w:rPr>
          <w:rFonts w:ascii="Georgia Pro" w:hAnsi="Georgia Pro"/>
          <w:sz w:val="22"/>
          <w:szCs w:val="22"/>
        </w:rPr>
        <w:t xml:space="preserve">, more likely to be employed, more likely to own a home and more likely to earn more money. </w:t>
      </w:r>
    </w:p>
    <w:p w14:paraId="4F396C5C" w14:textId="0C74D359" w:rsidR="0012618E" w:rsidRPr="007F73AF" w:rsidRDefault="0012618E" w:rsidP="00056D32">
      <w:pPr>
        <w:pStyle w:val="ListParagraph"/>
        <w:numPr>
          <w:ilvl w:val="0"/>
          <w:numId w:val="14"/>
        </w:numPr>
        <w:spacing w:before="0" w:after="41" w:line="248" w:lineRule="auto"/>
        <w:rPr>
          <w:rFonts w:ascii="Georgia Pro" w:eastAsia="Calibri" w:hAnsi="Georgia Pro" w:cs="Calibri"/>
          <w:color w:val="000000"/>
          <w:sz w:val="22"/>
          <w:szCs w:val="22"/>
        </w:rPr>
      </w:pPr>
      <w:r w:rsidRPr="00137A46">
        <w:rPr>
          <w:rFonts w:ascii="Georgia Pro" w:eastAsia="Segoe UI" w:hAnsi="Georgia Pro" w:cs="Segoe UI"/>
          <w:color w:val="000000"/>
          <w:sz w:val="22"/>
          <w:szCs w:val="22"/>
        </w:rPr>
        <w:t xml:space="preserve">8-9 </w:t>
      </w:r>
      <w:r w:rsidRPr="00137A46">
        <w:rPr>
          <w:rFonts w:ascii="Georgia Pro" w:eastAsia="Segoe UI" w:hAnsi="Georgia Pro" w:cs="Segoe UI"/>
          <w:bCs/>
          <w:color w:val="000000"/>
          <w:sz w:val="22"/>
          <w:szCs w:val="22"/>
        </w:rPr>
        <w:t>is the a</w:t>
      </w:r>
      <w:r w:rsidRPr="00137A46">
        <w:rPr>
          <w:rFonts w:ascii="Georgia Pro" w:eastAsia="Segoe UI" w:hAnsi="Georgia Pro" w:cs="Segoe UI"/>
          <w:color w:val="000000"/>
          <w:sz w:val="22"/>
          <w:szCs w:val="22"/>
        </w:rPr>
        <w:t xml:space="preserve">verage number of days missed among preschoolers. </w:t>
      </w:r>
      <w:r w:rsidR="0036019C" w:rsidRPr="00137A46">
        <w:rPr>
          <w:rFonts w:ascii="Georgia Pro" w:eastAsia="Segoe UI" w:hAnsi="Georgia Pro" w:cs="Segoe UI"/>
          <w:color w:val="000000"/>
          <w:sz w:val="22"/>
          <w:szCs w:val="22"/>
        </w:rPr>
        <w:t>2</w:t>
      </w:r>
      <w:r w:rsidRPr="00137A46">
        <w:rPr>
          <w:rFonts w:ascii="Georgia Pro" w:eastAsia="Segoe UI" w:hAnsi="Georgia Pro" w:cs="Segoe UI"/>
          <w:color w:val="000000"/>
          <w:sz w:val="22"/>
          <w:szCs w:val="22"/>
        </w:rPr>
        <w:t xml:space="preserve">2 </w:t>
      </w:r>
      <w:r w:rsidRPr="00137A46">
        <w:rPr>
          <w:rFonts w:ascii="Georgia Pro" w:eastAsia="Segoe UI" w:hAnsi="Georgia Pro" w:cs="Segoe UI"/>
          <w:bCs/>
          <w:color w:val="000000"/>
          <w:sz w:val="22"/>
          <w:szCs w:val="22"/>
        </w:rPr>
        <w:t>p</w:t>
      </w:r>
      <w:r w:rsidRPr="00137A46">
        <w:rPr>
          <w:rFonts w:ascii="Georgia Pro" w:eastAsia="Segoe UI" w:hAnsi="Georgia Pro" w:cs="Segoe UI"/>
          <w:color w:val="000000"/>
          <w:sz w:val="22"/>
          <w:szCs w:val="22"/>
        </w:rPr>
        <w:t>ercent of preschoolers are chronically absent</w:t>
      </w:r>
      <w:r w:rsidR="0036019C" w:rsidRPr="00137A46">
        <w:rPr>
          <w:rFonts w:ascii="Georgia Pro" w:eastAsia="Segoe UI" w:hAnsi="Georgia Pro" w:cs="Segoe UI"/>
          <w:color w:val="000000"/>
          <w:sz w:val="22"/>
          <w:szCs w:val="22"/>
        </w:rPr>
        <w:t xml:space="preserve"> with estimates ranging from 10-35 percent. As a point of contrast, nationally kindergarten and first graders are chronically absent at a rate of </w:t>
      </w:r>
      <w:r w:rsidR="0036019C" w:rsidRPr="00137A46">
        <w:rPr>
          <w:rFonts w:ascii="Georgia Pro" w:eastAsia="Segoe UI" w:hAnsi="Georgia Pro" w:cs="Segoe UI"/>
          <w:bCs/>
          <w:color w:val="000000"/>
          <w:sz w:val="22"/>
          <w:szCs w:val="22"/>
        </w:rPr>
        <w:t>10-11</w:t>
      </w:r>
      <w:r w:rsidR="0036019C" w:rsidRPr="00137A46">
        <w:rPr>
          <w:rFonts w:ascii="Georgia Pro" w:eastAsia="Segoe UI" w:hAnsi="Georgia Pro" w:cs="Segoe UI"/>
          <w:color w:val="000000"/>
          <w:sz w:val="22"/>
          <w:szCs w:val="22"/>
        </w:rPr>
        <w:t xml:space="preserve"> percent. All it takes for a child to be chronically absent is 2 absences per month. Data is very limited. </w:t>
      </w:r>
    </w:p>
    <w:p w14:paraId="0660B01D" w14:textId="2C161EC3" w:rsidR="007F73AF" w:rsidRDefault="007F73AF" w:rsidP="007F73AF">
      <w:pPr>
        <w:spacing w:before="0" w:after="41" w:line="248" w:lineRule="auto"/>
        <w:rPr>
          <w:rFonts w:ascii="Georgia Pro" w:eastAsia="Calibri" w:hAnsi="Georgia Pro" w:cs="Calibri"/>
          <w:color w:val="000000"/>
          <w:sz w:val="22"/>
          <w:szCs w:val="22"/>
        </w:rPr>
      </w:pPr>
    </w:p>
    <w:p w14:paraId="1B1CDBCB" w14:textId="26C596F1" w:rsidR="007F73AF" w:rsidRPr="007F73AF" w:rsidRDefault="007F73AF" w:rsidP="007F73AF">
      <w:pPr>
        <w:spacing w:before="0" w:after="41" w:line="248" w:lineRule="auto"/>
        <w:rPr>
          <w:rFonts w:ascii="Georgia Pro" w:eastAsia="Calibri" w:hAnsi="Georgia Pro" w:cs="Calibri"/>
          <w:color w:val="000000"/>
          <w:sz w:val="22"/>
          <w:szCs w:val="22"/>
        </w:rPr>
      </w:pPr>
    </w:p>
    <w:p w14:paraId="6367E6D6" w14:textId="28773839" w:rsidR="0036019C" w:rsidRPr="00137A46" w:rsidRDefault="0036019C" w:rsidP="0036019C">
      <w:pPr>
        <w:pStyle w:val="ListParagraph"/>
        <w:spacing w:before="0" w:after="41" w:line="248" w:lineRule="auto"/>
        <w:ind w:left="2160"/>
        <w:rPr>
          <w:rFonts w:ascii="Georgia Pro" w:eastAsia="Calibri" w:hAnsi="Georgia Pro" w:cs="Calibri"/>
          <w:color w:val="000000"/>
          <w:sz w:val="22"/>
          <w:szCs w:val="22"/>
        </w:rPr>
      </w:pPr>
    </w:p>
    <w:p w14:paraId="62768E73" w14:textId="00B4BBA7" w:rsidR="0036019C" w:rsidRPr="00137A46" w:rsidRDefault="007F73AF" w:rsidP="00056D32">
      <w:pPr>
        <w:pStyle w:val="ListParagraph"/>
        <w:numPr>
          <w:ilvl w:val="0"/>
          <w:numId w:val="14"/>
        </w:numPr>
        <w:spacing w:before="0" w:after="41" w:line="248" w:lineRule="auto"/>
        <w:rPr>
          <w:rFonts w:ascii="Georgia Pro" w:eastAsia="Calibri" w:hAnsi="Georgia Pro" w:cs="Calibri"/>
          <w:bCs/>
          <w:color w:val="000000"/>
          <w:sz w:val="22"/>
          <w:szCs w:val="22"/>
        </w:rPr>
      </w:pPr>
      <w:r>
        <w:rPr>
          <w:noProof/>
        </w:rPr>
        <w:drawing>
          <wp:anchor distT="0" distB="0" distL="114300" distR="114300" simplePos="0" relativeHeight="251686912" behindDoc="0" locked="0" layoutInCell="1" allowOverlap="1" wp14:anchorId="184142DD" wp14:editId="3A1F0D85">
            <wp:simplePos x="0" y="0"/>
            <wp:positionH relativeFrom="column">
              <wp:posOffset>-5715</wp:posOffset>
            </wp:positionH>
            <wp:positionV relativeFrom="paragraph">
              <wp:posOffset>130175</wp:posOffset>
            </wp:positionV>
            <wp:extent cx="3769995" cy="2810510"/>
            <wp:effectExtent l="0" t="0" r="1905" b="8890"/>
            <wp:wrapThrough wrapText="bothSides">
              <wp:wrapPolygon edited="0">
                <wp:start x="0" y="0"/>
                <wp:lineTo x="0" y="21522"/>
                <wp:lineTo x="21502" y="21522"/>
                <wp:lineTo x="21502"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69995" cy="2810510"/>
                    </a:xfrm>
                    <a:prstGeom prst="rect">
                      <a:avLst/>
                    </a:prstGeom>
                  </pic:spPr>
                </pic:pic>
              </a:graphicData>
            </a:graphic>
            <wp14:sizeRelH relativeFrom="margin">
              <wp14:pctWidth>0</wp14:pctWidth>
            </wp14:sizeRelH>
            <wp14:sizeRelV relativeFrom="margin">
              <wp14:pctHeight>0</wp14:pctHeight>
            </wp14:sizeRelV>
          </wp:anchor>
        </w:drawing>
      </w:r>
      <w:r w:rsidR="0036019C" w:rsidRPr="00137A46">
        <w:rPr>
          <w:rFonts w:ascii="Georgia Pro" w:eastAsia="Segoe UI" w:hAnsi="Georgia Pro" w:cs="Segoe UI"/>
          <w:bCs/>
          <w:color w:val="000000"/>
          <w:sz w:val="22"/>
          <w:szCs w:val="22"/>
        </w:rPr>
        <w:t xml:space="preserve">Early absenteeism is one of the strongest predictors of later absenteeism. </w:t>
      </w:r>
    </w:p>
    <w:p w14:paraId="5B19A23E" w14:textId="40B0563C" w:rsidR="0036019C" w:rsidRPr="00137A46" w:rsidRDefault="0036019C" w:rsidP="0036019C">
      <w:pPr>
        <w:pStyle w:val="ListParagraph"/>
        <w:rPr>
          <w:rFonts w:ascii="Georgia Pro" w:eastAsia="Calibri" w:hAnsi="Georgia Pro" w:cs="Calibri"/>
          <w:bCs/>
          <w:color w:val="000000"/>
          <w:sz w:val="22"/>
          <w:szCs w:val="22"/>
        </w:rPr>
      </w:pPr>
    </w:p>
    <w:p w14:paraId="1ADE3EBD" w14:textId="3DCB832D" w:rsidR="0036019C" w:rsidRPr="00137A46" w:rsidRDefault="0036019C" w:rsidP="007F73AF">
      <w:pPr>
        <w:pStyle w:val="ListParagraph"/>
        <w:spacing w:before="0" w:after="41" w:line="248" w:lineRule="auto"/>
        <w:ind w:left="2160"/>
        <w:rPr>
          <w:rFonts w:ascii="Georgia Pro" w:eastAsia="Calibri" w:hAnsi="Georgia Pro" w:cs="Calibri"/>
          <w:bCs/>
          <w:color w:val="000000"/>
          <w:sz w:val="22"/>
          <w:szCs w:val="22"/>
        </w:rPr>
      </w:pPr>
      <w:r w:rsidRPr="00137A46">
        <w:rPr>
          <w:rFonts w:ascii="Georgia Pro" w:eastAsia="Calibri" w:hAnsi="Georgia Pro" w:cs="Calibri"/>
          <w:bCs/>
          <w:color w:val="000000"/>
          <w:sz w:val="22"/>
          <w:szCs w:val="22"/>
        </w:rPr>
        <w:t>Why are</w:t>
      </w:r>
      <w:r w:rsidR="0038133E" w:rsidRPr="00137A46">
        <w:rPr>
          <w:rFonts w:ascii="Georgia Pro" w:eastAsia="Calibri" w:hAnsi="Georgia Pro" w:cs="Calibri"/>
          <w:bCs/>
          <w:color w:val="000000"/>
          <w:sz w:val="22"/>
          <w:szCs w:val="22"/>
        </w:rPr>
        <w:t xml:space="preserve"> children absent from preschool?</w:t>
      </w:r>
    </w:p>
    <w:p w14:paraId="2F9751C1" w14:textId="00F63A6B" w:rsidR="0038133E" w:rsidRPr="0038133E" w:rsidRDefault="0038133E" w:rsidP="0038133E">
      <w:pPr>
        <w:pStyle w:val="ListParagraph"/>
        <w:rPr>
          <w:rFonts w:ascii="Georgia Pro" w:eastAsia="Calibri" w:hAnsi="Georgia Pro" w:cs="Calibri"/>
          <w:bCs/>
          <w:color w:val="000000"/>
          <w:sz w:val="22"/>
          <w:szCs w:val="22"/>
        </w:rPr>
      </w:pPr>
    </w:p>
    <w:p w14:paraId="5FEA038E" w14:textId="0067C192" w:rsidR="0038133E" w:rsidRDefault="0038133E" w:rsidP="00056D32">
      <w:pPr>
        <w:pStyle w:val="ListParagraph"/>
        <w:numPr>
          <w:ilvl w:val="1"/>
          <w:numId w:val="14"/>
        </w:numPr>
        <w:spacing w:before="0" w:after="41" w:line="248" w:lineRule="auto"/>
        <w:rPr>
          <w:rFonts w:ascii="Georgia Pro" w:eastAsia="Calibri" w:hAnsi="Georgia Pro" w:cs="Calibri"/>
          <w:bCs/>
          <w:color w:val="000000"/>
          <w:sz w:val="22"/>
          <w:szCs w:val="22"/>
        </w:rPr>
      </w:pPr>
      <w:r>
        <w:rPr>
          <w:rFonts w:ascii="Georgia Pro" w:eastAsia="Calibri" w:hAnsi="Georgia Pro" w:cs="Calibri"/>
          <w:bCs/>
          <w:color w:val="000000"/>
          <w:sz w:val="22"/>
          <w:szCs w:val="22"/>
        </w:rPr>
        <w:t>Family circumstances and necessity</w:t>
      </w:r>
    </w:p>
    <w:p w14:paraId="4613A389" w14:textId="2C347395" w:rsidR="0038133E" w:rsidRDefault="0038133E" w:rsidP="00056D32">
      <w:pPr>
        <w:pStyle w:val="ListParagraph"/>
        <w:numPr>
          <w:ilvl w:val="1"/>
          <w:numId w:val="14"/>
        </w:numPr>
        <w:spacing w:before="0" w:after="41" w:line="248" w:lineRule="auto"/>
        <w:rPr>
          <w:rFonts w:ascii="Georgia Pro" w:eastAsia="Calibri" w:hAnsi="Georgia Pro" w:cs="Calibri"/>
          <w:bCs/>
          <w:color w:val="000000"/>
          <w:sz w:val="22"/>
          <w:szCs w:val="22"/>
        </w:rPr>
      </w:pPr>
      <w:r>
        <w:rPr>
          <w:rFonts w:ascii="Georgia Pro" w:eastAsia="Calibri" w:hAnsi="Georgia Pro" w:cs="Calibri"/>
          <w:bCs/>
          <w:color w:val="000000"/>
          <w:sz w:val="22"/>
          <w:szCs w:val="22"/>
        </w:rPr>
        <w:t>Family stress and routines – families that experience greater stress and instability may be associated with greater absenteeism</w:t>
      </w:r>
    </w:p>
    <w:p w14:paraId="7982B007" w14:textId="157DD3C6" w:rsidR="00137A46" w:rsidRDefault="00137A46" w:rsidP="00137A46">
      <w:pPr>
        <w:spacing w:before="0" w:after="41" w:line="248" w:lineRule="auto"/>
        <w:rPr>
          <w:rFonts w:ascii="Georgia Pro" w:eastAsia="Calibri" w:hAnsi="Georgia Pro" w:cs="Calibri"/>
          <w:bCs/>
          <w:color w:val="000000"/>
          <w:sz w:val="22"/>
          <w:szCs w:val="22"/>
        </w:rPr>
      </w:pPr>
    </w:p>
    <w:p w14:paraId="1731FE04" w14:textId="136CBB13" w:rsidR="00137A46" w:rsidRDefault="00137A46" w:rsidP="00137A46">
      <w:pPr>
        <w:spacing w:before="0" w:after="41" w:line="248" w:lineRule="auto"/>
        <w:rPr>
          <w:rFonts w:ascii="Georgia Pro" w:eastAsia="Calibri" w:hAnsi="Georgia Pro" w:cs="Calibri"/>
          <w:bCs/>
          <w:color w:val="000000"/>
          <w:sz w:val="22"/>
          <w:szCs w:val="22"/>
        </w:rPr>
      </w:pPr>
    </w:p>
    <w:p w14:paraId="07BD2C18" w14:textId="074E6132" w:rsidR="007F73AF" w:rsidRDefault="007F73AF" w:rsidP="00137A46">
      <w:pPr>
        <w:spacing w:before="0" w:after="41" w:line="248" w:lineRule="auto"/>
        <w:rPr>
          <w:rFonts w:ascii="Georgia Pro" w:eastAsia="Calibri" w:hAnsi="Georgia Pro" w:cs="Calibri"/>
          <w:bCs/>
          <w:color w:val="000000"/>
          <w:sz w:val="22"/>
          <w:szCs w:val="22"/>
        </w:rPr>
      </w:pPr>
    </w:p>
    <w:p w14:paraId="6F311678" w14:textId="4937DDEC" w:rsidR="007F73AF" w:rsidRDefault="007F73AF" w:rsidP="00137A46">
      <w:pPr>
        <w:spacing w:before="0" w:after="41" w:line="248" w:lineRule="auto"/>
        <w:rPr>
          <w:rFonts w:ascii="Georgia Pro" w:eastAsia="Calibri" w:hAnsi="Georgia Pro" w:cs="Calibri"/>
          <w:bCs/>
          <w:color w:val="000000"/>
          <w:sz w:val="22"/>
          <w:szCs w:val="22"/>
        </w:rPr>
      </w:pPr>
    </w:p>
    <w:p w14:paraId="7F4988F6" w14:textId="1EBB7BFE" w:rsidR="007F73AF" w:rsidRDefault="007F73AF" w:rsidP="00137A46">
      <w:pPr>
        <w:spacing w:before="0" w:after="41" w:line="248" w:lineRule="auto"/>
        <w:rPr>
          <w:rFonts w:ascii="Georgia Pro" w:eastAsia="Calibri" w:hAnsi="Georgia Pro" w:cs="Calibri"/>
          <w:bCs/>
          <w:color w:val="000000"/>
          <w:sz w:val="22"/>
          <w:szCs w:val="22"/>
        </w:rPr>
      </w:pPr>
    </w:p>
    <w:p w14:paraId="15F25B33" w14:textId="5019ED2C" w:rsidR="007F73AF" w:rsidRDefault="007F73AF" w:rsidP="00137A46">
      <w:pPr>
        <w:spacing w:before="0" w:after="41" w:line="248" w:lineRule="auto"/>
        <w:rPr>
          <w:rFonts w:ascii="Georgia Pro" w:eastAsia="Calibri" w:hAnsi="Georgia Pro" w:cs="Calibri"/>
          <w:bCs/>
          <w:color w:val="000000"/>
          <w:sz w:val="22"/>
          <w:szCs w:val="22"/>
        </w:rPr>
      </w:pPr>
    </w:p>
    <w:p w14:paraId="04DC78D3" w14:textId="298DEB73" w:rsidR="007F73AF" w:rsidRDefault="00557789" w:rsidP="00137A46">
      <w:pPr>
        <w:spacing w:before="0" w:after="41" w:line="248" w:lineRule="auto"/>
        <w:rPr>
          <w:rFonts w:ascii="Georgia Pro" w:eastAsia="Calibri" w:hAnsi="Georgia Pro" w:cs="Calibri"/>
          <w:bCs/>
          <w:color w:val="000000"/>
          <w:sz w:val="22"/>
          <w:szCs w:val="22"/>
        </w:rPr>
      </w:pPr>
      <w:r>
        <w:rPr>
          <w:noProof/>
        </w:rPr>
        <w:drawing>
          <wp:anchor distT="0" distB="0" distL="114300" distR="114300" simplePos="0" relativeHeight="251689984" behindDoc="0" locked="0" layoutInCell="1" allowOverlap="1" wp14:anchorId="01FB2313" wp14:editId="101BF89D">
            <wp:simplePos x="0" y="0"/>
            <wp:positionH relativeFrom="column">
              <wp:posOffset>3314065</wp:posOffset>
            </wp:positionH>
            <wp:positionV relativeFrom="paragraph">
              <wp:posOffset>292100</wp:posOffset>
            </wp:positionV>
            <wp:extent cx="3516630" cy="2807970"/>
            <wp:effectExtent l="0" t="0" r="7620" b="0"/>
            <wp:wrapThrough wrapText="bothSides">
              <wp:wrapPolygon edited="0">
                <wp:start x="0" y="0"/>
                <wp:lineTo x="0" y="21395"/>
                <wp:lineTo x="21530" y="21395"/>
                <wp:lineTo x="21530"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16630" cy="2807970"/>
                    </a:xfrm>
                    <a:prstGeom prst="rect">
                      <a:avLst/>
                    </a:prstGeom>
                  </pic:spPr>
                </pic:pic>
              </a:graphicData>
            </a:graphic>
            <wp14:sizeRelV relativeFrom="margin">
              <wp14:pctHeight>0</wp14:pctHeight>
            </wp14:sizeRelV>
          </wp:anchor>
        </w:drawing>
      </w:r>
    </w:p>
    <w:p w14:paraId="292CC6A4" w14:textId="65172D56" w:rsidR="007F73AF" w:rsidRDefault="00557789" w:rsidP="00137A46">
      <w:pPr>
        <w:spacing w:before="0" w:after="41" w:line="248" w:lineRule="auto"/>
        <w:rPr>
          <w:rFonts w:ascii="Georgia Pro" w:eastAsia="Calibri" w:hAnsi="Georgia Pro" w:cs="Calibri"/>
          <w:bCs/>
          <w:color w:val="000000"/>
          <w:sz w:val="22"/>
          <w:szCs w:val="22"/>
        </w:rPr>
      </w:pPr>
      <w:r>
        <w:rPr>
          <w:noProof/>
        </w:rPr>
        <w:drawing>
          <wp:anchor distT="0" distB="0" distL="114300" distR="114300" simplePos="0" relativeHeight="251687936" behindDoc="0" locked="0" layoutInCell="1" allowOverlap="1" wp14:anchorId="54A84C17" wp14:editId="66518503">
            <wp:simplePos x="0" y="0"/>
            <wp:positionH relativeFrom="column">
              <wp:posOffset>-31471</wp:posOffset>
            </wp:positionH>
            <wp:positionV relativeFrom="paragraph">
              <wp:posOffset>123594</wp:posOffset>
            </wp:positionV>
            <wp:extent cx="3729355" cy="2759075"/>
            <wp:effectExtent l="0" t="0" r="4445" b="3175"/>
            <wp:wrapThrough wrapText="bothSides">
              <wp:wrapPolygon edited="0">
                <wp:start x="0" y="0"/>
                <wp:lineTo x="0" y="21476"/>
                <wp:lineTo x="21515" y="21476"/>
                <wp:lineTo x="21515"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29355" cy="2759075"/>
                    </a:xfrm>
                    <a:prstGeom prst="rect">
                      <a:avLst/>
                    </a:prstGeom>
                  </pic:spPr>
                </pic:pic>
              </a:graphicData>
            </a:graphic>
          </wp:anchor>
        </w:drawing>
      </w:r>
    </w:p>
    <w:p w14:paraId="1A4D4C6A" w14:textId="3A0A3697" w:rsidR="007F73AF" w:rsidRDefault="007F73AF" w:rsidP="00137A46">
      <w:pPr>
        <w:spacing w:before="0" w:after="41" w:line="248" w:lineRule="auto"/>
        <w:rPr>
          <w:rFonts w:ascii="Georgia Pro" w:eastAsia="Calibri" w:hAnsi="Georgia Pro" w:cs="Calibri"/>
          <w:bCs/>
          <w:color w:val="000000"/>
          <w:sz w:val="22"/>
          <w:szCs w:val="22"/>
        </w:rPr>
      </w:pPr>
    </w:p>
    <w:p w14:paraId="0BA008C8" w14:textId="179967A8" w:rsidR="00137A46" w:rsidRPr="00137A46" w:rsidRDefault="00137A46" w:rsidP="00137A46">
      <w:pPr>
        <w:spacing w:before="0" w:after="41" w:line="248" w:lineRule="auto"/>
        <w:jc w:val="center"/>
        <w:rPr>
          <w:rFonts w:ascii="Georgia Pro" w:eastAsia="Calibri" w:hAnsi="Georgia Pro" w:cs="Calibri"/>
          <w:bCs/>
          <w:color w:val="000000"/>
          <w:sz w:val="22"/>
          <w:szCs w:val="22"/>
        </w:rPr>
      </w:pPr>
      <w:r>
        <w:rPr>
          <w:rFonts w:ascii="Georgia Pro" w:eastAsia="Calibri" w:hAnsi="Georgia Pro" w:cs="Calibri"/>
          <w:bCs/>
          <w:color w:val="000000"/>
          <w:sz w:val="22"/>
          <w:szCs w:val="22"/>
        </w:rPr>
        <w:t>###</w:t>
      </w:r>
    </w:p>
    <w:p w14:paraId="1499E115" w14:textId="77777777" w:rsidR="004211AF" w:rsidRDefault="004211AF" w:rsidP="0038133E">
      <w:pPr>
        <w:pStyle w:val="ListBullet"/>
        <w:numPr>
          <w:ilvl w:val="0"/>
          <w:numId w:val="0"/>
        </w:numPr>
      </w:pPr>
    </w:p>
    <w:p w14:paraId="6E5CB13A" w14:textId="77777777" w:rsidR="003E78A7" w:rsidRPr="00614293" w:rsidRDefault="00850C23" w:rsidP="00056D32">
      <w:pPr>
        <w:pStyle w:val="Heading1"/>
        <w:numPr>
          <w:ilvl w:val="0"/>
          <w:numId w:val="2"/>
        </w:numPr>
        <w:ind w:left="0" w:firstLine="0"/>
      </w:pPr>
      <w:bookmarkStart w:id="5" w:name="_Toc18231632"/>
      <w:r>
        <w:t>D</w:t>
      </w:r>
      <w:bookmarkEnd w:id="5"/>
      <w:r>
        <w:t>iscussant KEynote - Gottfried</w:t>
      </w:r>
    </w:p>
    <w:p w14:paraId="7507ECA9" w14:textId="77777777" w:rsidR="00043FFE" w:rsidRDefault="00850C23" w:rsidP="00850C23">
      <w:pPr>
        <w:pBdr>
          <w:bottom w:val="single" w:sz="4" w:space="1" w:color="auto"/>
        </w:pBdr>
      </w:pPr>
      <w:r w:rsidRPr="00850C23">
        <w:rPr>
          <w:b/>
        </w:rPr>
        <w:t xml:space="preserve">Dr. Michael Gottfried | Background: </w:t>
      </w:r>
      <w:r w:rsidRPr="00850C23">
        <w:rPr>
          <w:sz w:val="18"/>
          <w:szCs w:val="18"/>
        </w:rPr>
        <w:t>Founder of the Education Policy Collaborative, a forum for education policy scholars from across the United States to impact both scholarship and public policy. A nationally renowned education economist, Dr. Michael Gottfried’s work focuses on the economics of education (career ad technical education, student with disabilities, and absenteeism) and the use of economics for decision making and policy. He grapples with why we need to do things differently especially coming out of the pandemic and who can make the most change. He aims to boost academic and other student outcomes by examining which policies, practices, and contexts promote or block their success. In recent work he has examined whether new teachers are prepared to address absenteeism in their classrooms. He has also explored whether implementing new forms of school breakfast programs, such as in the classroom rather than in the cafeteria, can impact students’ absenteeism and achievement. Finally, he is studying whether students with disabilities have stronger high school and college outcomes when they take math/science career and technical education courses. As well-funded and published research scholar with support from the Institute of Education Sciences, National Science Foundation, National Institutes of Health, Spencer Foundation, Foundation for Child Development, American Educational Research Association, and many other organizations, he sought after and called to speak to this research in presentations in on journal editing boards such as in leading journals like that of Educational Evaluation and Policy Analysis, American Educational Research Journal, and Teachers College Record.</w:t>
      </w:r>
    </w:p>
    <w:p w14:paraId="4C0F137E" w14:textId="51AA938F" w:rsidR="00972034" w:rsidRDefault="00972034" w:rsidP="00972034">
      <w:pPr>
        <w:rPr>
          <w:rFonts w:ascii="Georgia Pro" w:hAnsi="Georgia Pro"/>
          <w:sz w:val="22"/>
          <w:szCs w:val="22"/>
        </w:rPr>
      </w:pPr>
      <w:r w:rsidRPr="0037793B">
        <w:rPr>
          <w:rFonts w:ascii="Georgia Pro" w:hAnsi="Georgia Pro"/>
          <w:sz w:val="22"/>
          <w:szCs w:val="22"/>
        </w:rPr>
        <w:t xml:space="preserve">This section gives a brief summary of the hallmark points from </w:t>
      </w:r>
      <w:r>
        <w:rPr>
          <w:rFonts w:ascii="Georgia Pro" w:hAnsi="Georgia Pro"/>
          <w:sz w:val="22"/>
          <w:szCs w:val="22"/>
        </w:rPr>
        <w:t xml:space="preserve">Discussant </w:t>
      </w:r>
      <w:r w:rsidRPr="0037793B">
        <w:rPr>
          <w:rFonts w:ascii="Georgia Pro" w:hAnsi="Georgia Pro"/>
          <w:sz w:val="22"/>
          <w:szCs w:val="22"/>
        </w:rPr>
        <w:t xml:space="preserve">Keynote Speaker Dr. </w:t>
      </w:r>
      <w:r>
        <w:rPr>
          <w:rFonts w:ascii="Georgia Pro" w:hAnsi="Georgia Pro"/>
          <w:sz w:val="22"/>
          <w:szCs w:val="22"/>
        </w:rPr>
        <w:t>Michael Gottfried |</w:t>
      </w:r>
      <w:r w:rsidRPr="00137A46">
        <w:rPr>
          <w:rFonts w:ascii="Georgia Pro" w:hAnsi="Georgia Pro"/>
          <w:b/>
          <w:sz w:val="22"/>
          <w:szCs w:val="22"/>
        </w:rPr>
        <w:t xml:space="preserve">University of Pennsylvania | </w:t>
      </w:r>
      <w:hyperlink r:id="rId39" w:history="1">
        <w:r w:rsidRPr="00137A46">
          <w:rPr>
            <w:rStyle w:val="Hyperlink"/>
            <w:rFonts w:ascii="Georgia Pro" w:hAnsi="Georgia Pro"/>
            <w:b/>
            <w:sz w:val="22"/>
            <w:szCs w:val="22"/>
          </w:rPr>
          <w:t>mgottfr2@upenn.edu</w:t>
        </w:r>
      </w:hyperlink>
      <w:r w:rsidRPr="00137A46">
        <w:rPr>
          <w:rFonts w:ascii="Georgia Pro" w:hAnsi="Georgia Pro"/>
          <w:b/>
          <w:sz w:val="22"/>
          <w:szCs w:val="22"/>
        </w:rPr>
        <w:t xml:space="preserve">  </w:t>
      </w:r>
    </w:p>
    <w:p w14:paraId="629E18CF" w14:textId="256EB784" w:rsidR="0038133E" w:rsidRPr="00137A46" w:rsidRDefault="004327A2" w:rsidP="00056D32">
      <w:pPr>
        <w:pStyle w:val="ListParagraph"/>
        <w:numPr>
          <w:ilvl w:val="0"/>
          <w:numId w:val="16"/>
        </w:numPr>
        <w:rPr>
          <w:rStyle w:val="Bold"/>
          <w:rFonts w:ascii="Georgia Pro" w:hAnsi="Georgia Pro"/>
          <w:b w:val="0"/>
          <w:bCs w:val="0"/>
          <w:sz w:val="22"/>
          <w:szCs w:val="22"/>
        </w:rPr>
      </w:pPr>
      <w:r w:rsidRPr="00137A46">
        <w:rPr>
          <w:rStyle w:val="Bold"/>
          <w:rFonts w:ascii="Georgia Pro" w:hAnsi="Georgia Pro"/>
          <w:b w:val="0"/>
          <w:bCs w:val="0"/>
          <w:sz w:val="22"/>
          <w:szCs w:val="22"/>
        </w:rPr>
        <w:t>Reframing the Research – Focusing on Schools, Not the Students</w:t>
      </w:r>
    </w:p>
    <w:p w14:paraId="2382FC6D" w14:textId="5D6B6645" w:rsidR="004327A2" w:rsidRPr="00137A46" w:rsidRDefault="007F73AF" w:rsidP="00056D32">
      <w:pPr>
        <w:pStyle w:val="ListParagraph"/>
        <w:numPr>
          <w:ilvl w:val="1"/>
          <w:numId w:val="16"/>
        </w:numPr>
        <w:rPr>
          <w:rStyle w:val="Bold"/>
          <w:rFonts w:ascii="Georgia Pro" w:hAnsi="Georgia Pro"/>
          <w:b w:val="0"/>
          <w:bCs w:val="0"/>
          <w:sz w:val="22"/>
          <w:szCs w:val="22"/>
        </w:rPr>
      </w:pPr>
      <w:r>
        <w:rPr>
          <w:noProof/>
        </w:rPr>
        <w:drawing>
          <wp:anchor distT="0" distB="0" distL="114300" distR="114300" simplePos="0" relativeHeight="251684864" behindDoc="0" locked="0" layoutInCell="1" allowOverlap="1" wp14:anchorId="1616E7C7" wp14:editId="48E38F01">
            <wp:simplePos x="0" y="0"/>
            <wp:positionH relativeFrom="column">
              <wp:posOffset>2949593</wp:posOffset>
            </wp:positionH>
            <wp:positionV relativeFrom="paragraph">
              <wp:posOffset>83609</wp:posOffset>
            </wp:positionV>
            <wp:extent cx="3641090" cy="2070100"/>
            <wp:effectExtent l="0" t="0" r="0" b="6350"/>
            <wp:wrapThrough wrapText="bothSides">
              <wp:wrapPolygon edited="0">
                <wp:start x="0" y="0"/>
                <wp:lineTo x="0" y="21467"/>
                <wp:lineTo x="21472" y="21467"/>
                <wp:lineTo x="21472"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41090" cy="2070100"/>
                    </a:xfrm>
                    <a:prstGeom prst="rect">
                      <a:avLst/>
                    </a:prstGeom>
                  </pic:spPr>
                </pic:pic>
              </a:graphicData>
            </a:graphic>
          </wp:anchor>
        </w:drawing>
      </w:r>
      <w:r w:rsidR="004327A2" w:rsidRPr="00137A46">
        <w:rPr>
          <w:rStyle w:val="Bold"/>
          <w:rFonts w:ascii="Georgia Pro" w:hAnsi="Georgia Pro"/>
          <w:b w:val="0"/>
          <w:bCs w:val="0"/>
          <w:sz w:val="22"/>
          <w:szCs w:val="22"/>
        </w:rPr>
        <w:t>For accountability to be successful we must assume:</w:t>
      </w:r>
      <w:r w:rsidR="004327A2" w:rsidRPr="00137A46">
        <w:rPr>
          <w:rStyle w:val="Bold"/>
          <w:rFonts w:ascii="Georgia Pro" w:hAnsi="Georgia Pro"/>
          <w:b w:val="0"/>
          <w:bCs w:val="0"/>
          <w:sz w:val="22"/>
          <w:szCs w:val="22"/>
        </w:rPr>
        <w:tab/>
      </w:r>
    </w:p>
    <w:p w14:paraId="38672BEC" w14:textId="4DEB781A" w:rsidR="004327A2" w:rsidRPr="00137A46" w:rsidRDefault="004327A2" w:rsidP="00056D32">
      <w:pPr>
        <w:pStyle w:val="ListParagraph"/>
        <w:numPr>
          <w:ilvl w:val="2"/>
          <w:numId w:val="16"/>
        </w:numPr>
        <w:rPr>
          <w:rStyle w:val="Bold"/>
          <w:rFonts w:ascii="Georgia Pro" w:hAnsi="Georgia Pro"/>
          <w:b w:val="0"/>
          <w:bCs w:val="0"/>
          <w:sz w:val="22"/>
          <w:szCs w:val="22"/>
        </w:rPr>
      </w:pPr>
      <w:r w:rsidRPr="00137A46">
        <w:rPr>
          <w:rStyle w:val="Bold"/>
          <w:rFonts w:ascii="Georgia Pro" w:hAnsi="Georgia Pro"/>
          <w:b w:val="0"/>
          <w:bCs w:val="0"/>
          <w:sz w:val="22"/>
          <w:szCs w:val="22"/>
        </w:rPr>
        <w:t>That states and districts can develop robust systems for accurately tracking student attendance</w:t>
      </w:r>
    </w:p>
    <w:p w14:paraId="2F26F555" w14:textId="1A2463BC" w:rsidR="004327A2" w:rsidRPr="00137A46" w:rsidRDefault="004327A2" w:rsidP="00056D32">
      <w:pPr>
        <w:pStyle w:val="ListParagraph"/>
        <w:numPr>
          <w:ilvl w:val="2"/>
          <w:numId w:val="16"/>
        </w:numPr>
        <w:rPr>
          <w:rStyle w:val="Bold"/>
          <w:rFonts w:ascii="Georgia Pro" w:hAnsi="Georgia Pro"/>
          <w:b w:val="0"/>
          <w:bCs w:val="0"/>
          <w:sz w:val="22"/>
          <w:szCs w:val="22"/>
        </w:rPr>
      </w:pPr>
      <w:r w:rsidRPr="00137A46">
        <w:rPr>
          <w:rStyle w:val="Bold"/>
          <w:rFonts w:ascii="Georgia Pro" w:hAnsi="Georgia Pro"/>
          <w:b w:val="0"/>
          <w:bCs w:val="0"/>
          <w:sz w:val="22"/>
          <w:szCs w:val="22"/>
        </w:rPr>
        <w:t xml:space="preserve">That researchers can develop fair measures assessing schools on attendance metrics; and that </w:t>
      </w:r>
    </w:p>
    <w:p w14:paraId="53744860" w14:textId="4356E046" w:rsidR="004327A2" w:rsidRPr="00137A46" w:rsidRDefault="004327A2" w:rsidP="00056D32">
      <w:pPr>
        <w:pStyle w:val="ListParagraph"/>
        <w:numPr>
          <w:ilvl w:val="2"/>
          <w:numId w:val="16"/>
        </w:numPr>
        <w:rPr>
          <w:rStyle w:val="Bold"/>
          <w:rFonts w:ascii="Georgia Pro" w:hAnsi="Georgia Pro"/>
          <w:b w:val="0"/>
          <w:bCs w:val="0"/>
          <w:sz w:val="22"/>
          <w:szCs w:val="22"/>
        </w:rPr>
      </w:pPr>
      <w:r w:rsidRPr="00137A46">
        <w:rPr>
          <w:rStyle w:val="Bold"/>
          <w:rFonts w:ascii="Georgia Pro" w:hAnsi="Georgia Pro"/>
          <w:b w:val="0"/>
          <w:bCs w:val="0"/>
          <w:sz w:val="22"/>
          <w:szCs w:val="22"/>
        </w:rPr>
        <w:t>Schools can affect absenteeism</w:t>
      </w:r>
    </w:p>
    <w:p w14:paraId="5574ECB9" w14:textId="262B5672" w:rsidR="004327A2" w:rsidRPr="00137A46" w:rsidRDefault="004327A2" w:rsidP="00056D32">
      <w:pPr>
        <w:pStyle w:val="ListParagraph"/>
        <w:numPr>
          <w:ilvl w:val="3"/>
          <w:numId w:val="16"/>
        </w:numPr>
        <w:rPr>
          <w:rStyle w:val="Bold"/>
          <w:rFonts w:ascii="Georgia Pro" w:hAnsi="Georgia Pro"/>
          <w:b w:val="0"/>
          <w:bCs w:val="0"/>
          <w:sz w:val="22"/>
          <w:szCs w:val="22"/>
        </w:rPr>
      </w:pPr>
      <w:r w:rsidRPr="00137A46">
        <w:rPr>
          <w:rStyle w:val="Bold"/>
          <w:rFonts w:ascii="Georgia Pro" w:hAnsi="Georgia Pro"/>
          <w:b w:val="0"/>
          <w:bCs w:val="0"/>
          <w:sz w:val="22"/>
          <w:szCs w:val="22"/>
        </w:rPr>
        <w:t>This is a misconception because many factors associated with attendance is beyond the school’s control</w:t>
      </w:r>
    </w:p>
    <w:p w14:paraId="0C82DCE9" w14:textId="463102E4" w:rsidR="004327A2" w:rsidRPr="00137A46" w:rsidRDefault="004327A2" w:rsidP="00056D32">
      <w:pPr>
        <w:pStyle w:val="ListParagraph"/>
        <w:numPr>
          <w:ilvl w:val="3"/>
          <w:numId w:val="16"/>
        </w:numPr>
        <w:rPr>
          <w:rStyle w:val="Bold"/>
          <w:rFonts w:ascii="Georgia Pro" w:hAnsi="Georgia Pro"/>
          <w:b w:val="0"/>
          <w:bCs w:val="0"/>
          <w:sz w:val="22"/>
          <w:szCs w:val="22"/>
        </w:rPr>
      </w:pPr>
      <w:r w:rsidRPr="00137A46">
        <w:rPr>
          <w:rStyle w:val="Bold"/>
          <w:rFonts w:ascii="Georgia Pro" w:hAnsi="Georgia Pro"/>
          <w:b w:val="0"/>
          <w:bCs w:val="0"/>
          <w:sz w:val="22"/>
          <w:szCs w:val="22"/>
        </w:rPr>
        <w:t xml:space="preserve">Vectors of intervention are not easy to identify </w:t>
      </w:r>
    </w:p>
    <w:p w14:paraId="6148B274" w14:textId="5C4810AB" w:rsidR="004327A2" w:rsidRPr="00137A46" w:rsidRDefault="004327A2" w:rsidP="00056D32">
      <w:pPr>
        <w:pStyle w:val="ListParagraph"/>
        <w:numPr>
          <w:ilvl w:val="3"/>
          <w:numId w:val="16"/>
        </w:numPr>
        <w:rPr>
          <w:rStyle w:val="Bold"/>
          <w:rFonts w:ascii="Georgia Pro" w:hAnsi="Georgia Pro"/>
          <w:b w:val="0"/>
          <w:bCs w:val="0"/>
          <w:sz w:val="22"/>
          <w:szCs w:val="22"/>
        </w:rPr>
      </w:pPr>
      <w:r w:rsidRPr="00137A46">
        <w:rPr>
          <w:rStyle w:val="Bold"/>
          <w:rFonts w:ascii="Georgia Pro" w:hAnsi="Georgia Pro"/>
          <w:b w:val="0"/>
          <w:bCs w:val="0"/>
          <w:sz w:val="22"/>
          <w:szCs w:val="22"/>
        </w:rPr>
        <w:t xml:space="preserve">One solution or best practice for one school or district can be hard to scale, replicate and/or sustain </w:t>
      </w:r>
    </w:p>
    <w:p w14:paraId="53B449A9" w14:textId="5A640FBA" w:rsidR="006E6487" w:rsidRPr="00137A46" w:rsidRDefault="006E6487" w:rsidP="00056D32">
      <w:pPr>
        <w:pStyle w:val="ListParagraph"/>
        <w:numPr>
          <w:ilvl w:val="1"/>
          <w:numId w:val="16"/>
        </w:numPr>
        <w:rPr>
          <w:rStyle w:val="Bold"/>
          <w:rFonts w:ascii="Georgia Pro" w:hAnsi="Georgia Pro"/>
          <w:b w:val="0"/>
          <w:bCs w:val="0"/>
          <w:sz w:val="22"/>
          <w:szCs w:val="22"/>
        </w:rPr>
      </w:pPr>
      <w:r w:rsidRPr="00137A46">
        <w:rPr>
          <w:rStyle w:val="Bold"/>
          <w:rFonts w:ascii="Georgia Pro" w:hAnsi="Georgia Pro"/>
          <w:b w:val="0"/>
          <w:bCs w:val="0"/>
          <w:sz w:val="22"/>
          <w:szCs w:val="22"/>
        </w:rPr>
        <w:t xml:space="preserve">What Current or Ongoing school-specific contexts might be contributing to absence reduction? </w:t>
      </w:r>
    </w:p>
    <w:p w14:paraId="36B3B98E" w14:textId="08BC8528" w:rsidR="006E6487" w:rsidRPr="00137A46" w:rsidRDefault="006E6487" w:rsidP="00056D32">
      <w:pPr>
        <w:pStyle w:val="ListParagraph"/>
        <w:numPr>
          <w:ilvl w:val="2"/>
          <w:numId w:val="16"/>
        </w:numPr>
        <w:rPr>
          <w:rStyle w:val="Bold"/>
          <w:rFonts w:ascii="Georgia Pro" w:hAnsi="Georgia Pro"/>
          <w:b w:val="0"/>
          <w:bCs w:val="0"/>
          <w:sz w:val="22"/>
          <w:szCs w:val="22"/>
        </w:rPr>
      </w:pPr>
      <w:r w:rsidRPr="00137A46">
        <w:rPr>
          <w:rStyle w:val="Bold"/>
          <w:rFonts w:ascii="Georgia Pro" w:hAnsi="Georgia Pro"/>
          <w:b w:val="0"/>
          <w:bCs w:val="0"/>
          <w:sz w:val="22"/>
          <w:szCs w:val="22"/>
        </w:rPr>
        <w:t xml:space="preserve">School context matters </w:t>
      </w:r>
    </w:p>
    <w:p w14:paraId="434CF239" w14:textId="71E14BF3" w:rsidR="006E6487" w:rsidRPr="00137A46" w:rsidRDefault="006E6487" w:rsidP="00056D32">
      <w:pPr>
        <w:pStyle w:val="ListParagraph"/>
        <w:numPr>
          <w:ilvl w:val="3"/>
          <w:numId w:val="16"/>
        </w:numPr>
        <w:rPr>
          <w:rStyle w:val="Bold"/>
          <w:rFonts w:ascii="Georgia Pro" w:hAnsi="Georgia Pro"/>
          <w:b w:val="0"/>
          <w:bCs w:val="0"/>
          <w:sz w:val="22"/>
          <w:szCs w:val="22"/>
        </w:rPr>
      </w:pPr>
      <w:r w:rsidRPr="00137A46">
        <w:rPr>
          <w:rStyle w:val="Bold"/>
          <w:rFonts w:ascii="Georgia Pro" w:hAnsi="Georgia Pro"/>
          <w:b w:val="0"/>
          <w:bCs w:val="0"/>
          <w:sz w:val="22"/>
          <w:szCs w:val="22"/>
        </w:rPr>
        <w:t xml:space="preserve">Case study – the context of special education inclusion </w:t>
      </w:r>
    </w:p>
    <w:p w14:paraId="6B2B9EEA" w14:textId="3D7C539D" w:rsidR="006E6487" w:rsidRPr="00137A46" w:rsidRDefault="006E6487" w:rsidP="00056D32">
      <w:pPr>
        <w:pStyle w:val="ListParagraph"/>
        <w:numPr>
          <w:ilvl w:val="3"/>
          <w:numId w:val="16"/>
        </w:numPr>
        <w:rPr>
          <w:rStyle w:val="Bold"/>
          <w:rFonts w:ascii="Georgia Pro" w:hAnsi="Georgia Pro"/>
          <w:b w:val="0"/>
          <w:bCs w:val="0"/>
          <w:sz w:val="22"/>
          <w:szCs w:val="22"/>
        </w:rPr>
      </w:pPr>
      <w:r w:rsidRPr="00137A46">
        <w:rPr>
          <w:rStyle w:val="Bold"/>
          <w:rFonts w:ascii="Georgia Pro" w:hAnsi="Georgia Pro"/>
          <w:b w:val="0"/>
          <w:bCs w:val="0"/>
          <w:sz w:val="22"/>
          <w:szCs w:val="22"/>
        </w:rPr>
        <w:t>Nationally 63% of Students with Disabilities (SWDs) are educated in traditional classrooms in 2014; In NYC, 61% of SWDs are educated in traditional classrooms in 2014</w:t>
      </w:r>
    </w:p>
    <w:p w14:paraId="65A086E6" w14:textId="2F87E8F6" w:rsidR="006E6487" w:rsidRPr="00137A46" w:rsidRDefault="006E6487" w:rsidP="00056D32">
      <w:pPr>
        <w:pStyle w:val="ListParagraph"/>
        <w:numPr>
          <w:ilvl w:val="3"/>
          <w:numId w:val="16"/>
        </w:numPr>
        <w:rPr>
          <w:rStyle w:val="Bold"/>
          <w:rFonts w:ascii="Georgia Pro" w:hAnsi="Georgia Pro"/>
          <w:b w:val="0"/>
          <w:bCs w:val="0"/>
          <w:sz w:val="22"/>
          <w:szCs w:val="22"/>
        </w:rPr>
      </w:pPr>
      <w:r w:rsidRPr="00137A46">
        <w:rPr>
          <w:rStyle w:val="Bold"/>
          <w:rFonts w:ascii="Georgia Pro" w:hAnsi="Georgia Pro"/>
          <w:b w:val="0"/>
          <w:bCs w:val="0"/>
          <w:sz w:val="22"/>
          <w:szCs w:val="22"/>
        </w:rPr>
        <w:t>Estimates suggest that absenteeism is higher for SWDs – SWDs in Elementary are 50% more likely to be chronically absent and HS Freshman had 50% more absences (</w:t>
      </w:r>
      <w:proofErr w:type="spellStart"/>
      <w:r w:rsidRPr="00137A46">
        <w:rPr>
          <w:rStyle w:val="Bold"/>
          <w:rFonts w:ascii="Georgia Pro" w:hAnsi="Georgia Pro"/>
          <w:b w:val="0"/>
          <w:bCs w:val="0"/>
          <w:sz w:val="22"/>
          <w:szCs w:val="22"/>
        </w:rPr>
        <w:t>Cortiella</w:t>
      </w:r>
      <w:proofErr w:type="spellEnd"/>
      <w:r w:rsidRPr="00137A46">
        <w:rPr>
          <w:rStyle w:val="Bold"/>
          <w:rFonts w:ascii="Georgia Pro" w:hAnsi="Georgia Pro"/>
          <w:b w:val="0"/>
          <w:bCs w:val="0"/>
          <w:sz w:val="22"/>
          <w:szCs w:val="22"/>
        </w:rPr>
        <w:t xml:space="preserve"> &amp; Horowitz, 2014)</w:t>
      </w:r>
    </w:p>
    <w:p w14:paraId="154ABD6E" w14:textId="77777777" w:rsidR="000739C8" w:rsidRPr="00137A46" w:rsidRDefault="006E6487" w:rsidP="00056D32">
      <w:pPr>
        <w:pStyle w:val="ListParagraph"/>
        <w:numPr>
          <w:ilvl w:val="2"/>
          <w:numId w:val="16"/>
        </w:numPr>
        <w:rPr>
          <w:rStyle w:val="Bold"/>
          <w:rFonts w:ascii="Georgia Pro" w:hAnsi="Georgia Pro"/>
          <w:b w:val="0"/>
          <w:bCs w:val="0"/>
          <w:sz w:val="22"/>
          <w:szCs w:val="22"/>
        </w:rPr>
      </w:pPr>
      <w:r w:rsidRPr="00137A46">
        <w:rPr>
          <w:rStyle w:val="Bold"/>
          <w:rFonts w:ascii="Georgia Pro" w:hAnsi="Georgia Pro"/>
          <w:b w:val="0"/>
          <w:bCs w:val="0"/>
          <w:sz w:val="22"/>
          <w:szCs w:val="22"/>
        </w:rPr>
        <w:t xml:space="preserve">Everyone is focused on the student but that student characteristic is malleable </w:t>
      </w:r>
    </w:p>
    <w:p w14:paraId="0C00E2BD" w14:textId="32FA2613" w:rsidR="006E6487" w:rsidRPr="00137A46" w:rsidRDefault="000739C8" w:rsidP="00056D32">
      <w:pPr>
        <w:pStyle w:val="ListParagraph"/>
        <w:numPr>
          <w:ilvl w:val="2"/>
          <w:numId w:val="16"/>
        </w:numPr>
        <w:rPr>
          <w:rStyle w:val="Bold"/>
          <w:rFonts w:ascii="Georgia Pro" w:hAnsi="Georgia Pro"/>
          <w:b w:val="0"/>
          <w:bCs w:val="0"/>
          <w:sz w:val="22"/>
          <w:szCs w:val="22"/>
        </w:rPr>
      </w:pPr>
      <w:r w:rsidRPr="00137A46">
        <w:rPr>
          <w:rStyle w:val="Bold"/>
          <w:rFonts w:ascii="Georgia Pro" w:hAnsi="Georgia Pro"/>
          <w:b w:val="0"/>
          <w:bCs w:val="0"/>
          <w:sz w:val="22"/>
          <w:szCs w:val="22"/>
        </w:rPr>
        <w:t>D</w:t>
      </w:r>
      <w:r w:rsidR="006E6487" w:rsidRPr="00137A46">
        <w:rPr>
          <w:rStyle w:val="Bold"/>
          <w:rFonts w:ascii="Georgia Pro" w:hAnsi="Georgia Pro"/>
          <w:b w:val="0"/>
          <w:bCs w:val="0"/>
          <w:sz w:val="22"/>
          <w:szCs w:val="22"/>
        </w:rPr>
        <w:t>oes the “where” in learning in traditional schools affect absenteeism</w:t>
      </w:r>
    </w:p>
    <w:p w14:paraId="35428419" w14:textId="5D5EF4E6" w:rsidR="006E6487" w:rsidRPr="00137A46" w:rsidRDefault="006E6487" w:rsidP="00056D32">
      <w:pPr>
        <w:pStyle w:val="ListParagraph"/>
        <w:numPr>
          <w:ilvl w:val="3"/>
          <w:numId w:val="16"/>
        </w:numPr>
        <w:rPr>
          <w:rStyle w:val="Bold"/>
          <w:b w:val="0"/>
          <w:bCs w:val="0"/>
        </w:rPr>
      </w:pPr>
      <w:r w:rsidRPr="00137A46">
        <w:rPr>
          <w:rStyle w:val="Bold"/>
          <w:rFonts w:ascii="Georgia Pro" w:hAnsi="Georgia Pro"/>
          <w:b w:val="0"/>
          <w:bCs w:val="0"/>
          <w:sz w:val="22"/>
          <w:szCs w:val="22"/>
        </w:rPr>
        <w:t xml:space="preserve">Focus on the </w:t>
      </w:r>
      <w:r w:rsidRPr="00137A46">
        <w:rPr>
          <w:rStyle w:val="Bold"/>
          <w:rFonts w:ascii="Georgia Pro" w:hAnsi="Georgia Pro"/>
          <w:b w:val="0"/>
          <w:bCs w:val="0"/>
          <w:sz w:val="22"/>
          <w:szCs w:val="22"/>
          <w:u w:val="single"/>
        </w:rPr>
        <w:t>experience</w:t>
      </w:r>
      <w:r w:rsidRPr="00137A46">
        <w:rPr>
          <w:rStyle w:val="Bold"/>
          <w:rFonts w:ascii="Georgia Pro" w:hAnsi="Georgia Pro"/>
          <w:b w:val="0"/>
          <w:bCs w:val="0"/>
          <w:sz w:val="22"/>
          <w:szCs w:val="22"/>
        </w:rPr>
        <w:t xml:space="preserve"> of the SWD</w:t>
      </w:r>
      <w:r w:rsidR="000739C8" w:rsidRPr="00137A46">
        <w:rPr>
          <w:rStyle w:val="Bold"/>
          <w:rFonts w:ascii="Georgia Pro" w:hAnsi="Georgia Pro"/>
          <w:b w:val="0"/>
          <w:bCs w:val="0"/>
          <w:sz w:val="22"/>
          <w:szCs w:val="22"/>
        </w:rPr>
        <w:t xml:space="preserve"> – this helps to identify factors that are </w:t>
      </w:r>
      <w:proofErr w:type="spellStart"/>
      <w:r w:rsidR="000739C8" w:rsidRPr="00137A46">
        <w:rPr>
          <w:rStyle w:val="Bold"/>
          <w:rFonts w:ascii="Georgia Pro" w:hAnsi="Georgia Pro"/>
          <w:sz w:val="22"/>
          <w:szCs w:val="22"/>
        </w:rPr>
        <w:t>manipulable</w:t>
      </w:r>
      <w:proofErr w:type="spellEnd"/>
      <w:r w:rsidR="000739C8" w:rsidRPr="00137A46">
        <w:rPr>
          <w:rStyle w:val="Bold"/>
          <w:rFonts w:ascii="Georgia Pro" w:hAnsi="Georgia Pro"/>
          <w:b w:val="0"/>
          <w:bCs w:val="0"/>
          <w:sz w:val="22"/>
          <w:szCs w:val="22"/>
        </w:rPr>
        <w:t xml:space="preserve"> and helps to </w:t>
      </w:r>
      <w:r w:rsidR="000739C8" w:rsidRPr="00137A46">
        <w:rPr>
          <w:rStyle w:val="Bold"/>
          <w:rFonts w:ascii="Georgia Pro" w:hAnsi="Georgia Pro"/>
          <w:sz w:val="22"/>
          <w:szCs w:val="22"/>
        </w:rPr>
        <w:t>prioritize</w:t>
      </w:r>
      <w:r w:rsidR="000739C8" w:rsidRPr="00137A46">
        <w:rPr>
          <w:rStyle w:val="Bold"/>
          <w:rFonts w:ascii="Georgia Pro" w:hAnsi="Georgia Pro"/>
          <w:b w:val="0"/>
          <w:bCs w:val="0"/>
          <w:sz w:val="22"/>
          <w:szCs w:val="22"/>
        </w:rPr>
        <w:t xml:space="preserve"> which contextual factors that can be addressed </w:t>
      </w:r>
    </w:p>
    <w:p w14:paraId="1EE60D60" w14:textId="36052F89" w:rsidR="00137A46" w:rsidRDefault="00137A46" w:rsidP="00137A46">
      <w:pPr>
        <w:pStyle w:val="ListParagraph"/>
        <w:ind w:left="1440"/>
        <w:rPr>
          <w:rStyle w:val="Bold"/>
          <w:rFonts w:ascii="Georgia Pro" w:hAnsi="Georgia Pro"/>
          <w:b w:val="0"/>
          <w:bCs w:val="0"/>
          <w:sz w:val="22"/>
          <w:szCs w:val="22"/>
        </w:rPr>
      </w:pPr>
    </w:p>
    <w:p w14:paraId="7FFD5F1A" w14:textId="36365B76" w:rsidR="00137A46" w:rsidRDefault="00137A46" w:rsidP="00137A46">
      <w:pPr>
        <w:pStyle w:val="ListParagraph"/>
        <w:ind w:left="1440"/>
        <w:rPr>
          <w:rStyle w:val="Bold"/>
          <w:rFonts w:ascii="Georgia Pro" w:hAnsi="Georgia Pro"/>
          <w:b w:val="0"/>
          <w:bCs w:val="0"/>
          <w:sz w:val="22"/>
          <w:szCs w:val="22"/>
        </w:rPr>
      </w:pPr>
    </w:p>
    <w:p w14:paraId="5E5F90D0" w14:textId="3352C77B" w:rsidR="00137A46" w:rsidRPr="0038133E" w:rsidRDefault="00137A46" w:rsidP="00137A46">
      <w:pPr>
        <w:pStyle w:val="ListParagraph"/>
        <w:ind w:left="1440"/>
        <w:jc w:val="center"/>
        <w:rPr>
          <w:rStyle w:val="Bold"/>
          <w:b w:val="0"/>
          <w:bCs w:val="0"/>
        </w:rPr>
      </w:pPr>
      <w:r>
        <w:rPr>
          <w:rStyle w:val="Bold"/>
          <w:rFonts w:ascii="Georgia Pro" w:hAnsi="Georgia Pro"/>
          <w:b w:val="0"/>
          <w:bCs w:val="0"/>
          <w:sz w:val="22"/>
          <w:szCs w:val="22"/>
        </w:rPr>
        <w:t>###</w:t>
      </w:r>
    </w:p>
    <w:p w14:paraId="796BAB9A" w14:textId="675A235B" w:rsidR="0012618E" w:rsidRDefault="0012618E">
      <w:pPr>
        <w:rPr>
          <w:noProof/>
        </w:rPr>
      </w:pPr>
    </w:p>
    <w:p w14:paraId="32A32330" w14:textId="080B595E" w:rsidR="0012618E" w:rsidRDefault="0012618E"/>
    <w:p w14:paraId="3789C62C" w14:textId="419D2055" w:rsidR="0012618E" w:rsidRDefault="0012618E"/>
    <w:p w14:paraId="3B8468BE" w14:textId="43EE30B9" w:rsidR="0012618E" w:rsidRDefault="0012618E">
      <w:r>
        <w:br w:type="page"/>
      </w:r>
    </w:p>
    <w:p w14:paraId="2BAAC988" w14:textId="77777777" w:rsidR="00026EAE" w:rsidRPr="00614293" w:rsidRDefault="00850C23" w:rsidP="00850C23">
      <w:pPr>
        <w:pBdr>
          <w:bottom w:val="single" w:sz="4" w:space="1" w:color="auto"/>
        </w:pBdr>
      </w:pPr>
      <w:r w:rsidRPr="00850C23">
        <w:rPr>
          <w:b/>
        </w:rPr>
        <w:t xml:space="preserve">Dr. Gil </w:t>
      </w:r>
      <w:proofErr w:type="spellStart"/>
      <w:r w:rsidRPr="00850C23">
        <w:rPr>
          <w:b/>
        </w:rPr>
        <w:t>Keppens</w:t>
      </w:r>
      <w:proofErr w:type="spellEnd"/>
      <w:r w:rsidRPr="00850C23">
        <w:rPr>
          <w:b/>
        </w:rPr>
        <w:t xml:space="preserve"> | Background:</w:t>
      </w:r>
      <w:r>
        <w:t xml:space="preserve"> </w:t>
      </w:r>
      <w:r w:rsidRPr="00850C23">
        <w:rPr>
          <w:sz w:val="18"/>
          <w:szCs w:val="18"/>
        </w:rPr>
        <w:t xml:space="preserve">A leading research in using design, data-collection, analysis, and valorization of qualitative and large-scale quantitative research to study absenteeism and truancy, Dr. </w:t>
      </w:r>
      <w:proofErr w:type="spellStart"/>
      <w:r w:rsidRPr="00850C23">
        <w:rPr>
          <w:sz w:val="18"/>
          <w:szCs w:val="18"/>
        </w:rPr>
        <w:t>Keppens</w:t>
      </w:r>
      <w:proofErr w:type="spellEnd"/>
      <w:r w:rsidRPr="00850C23">
        <w:rPr>
          <w:sz w:val="18"/>
          <w:szCs w:val="18"/>
        </w:rPr>
        <w:t xml:space="preserve"> is internally credited with work on examining partial absences and calling for change in measuring absenteeism. As a researcher fellow at Research Group TOR via the University of </w:t>
      </w:r>
      <w:proofErr w:type="gramStart"/>
      <w:r w:rsidRPr="00850C23">
        <w:rPr>
          <w:sz w:val="18"/>
          <w:szCs w:val="18"/>
        </w:rPr>
        <w:t>he</w:t>
      </w:r>
      <w:proofErr w:type="gramEnd"/>
      <w:r w:rsidRPr="00850C23">
        <w:rPr>
          <w:sz w:val="18"/>
          <w:szCs w:val="18"/>
        </w:rPr>
        <w:t xml:space="preserve"> actively engages in truancy, youth, sociology of education, and educational policy research. He believe that to use attendance monitoring within an integrative strategy for preventing, assessing and addressing cases of youth with school absenteeism, we need to know whether the attendance data collected by schools cover all students with (emerging) school attendance problems (SAP). Dr. </w:t>
      </w:r>
      <w:proofErr w:type="spellStart"/>
      <w:r w:rsidRPr="00850C23">
        <w:rPr>
          <w:sz w:val="18"/>
          <w:szCs w:val="18"/>
        </w:rPr>
        <w:t>Keppens</w:t>
      </w:r>
      <w:proofErr w:type="spellEnd"/>
      <w:r w:rsidRPr="00850C23">
        <w:rPr>
          <w:sz w:val="18"/>
          <w:szCs w:val="18"/>
        </w:rPr>
        <w:t xml:space="preserve"> serves as Vice President of the International Network for School Attendance, where he leads the scientific committee on defining what research is need in the area of absenteeism world-wide.</w:t>
      </w:r>
      <w:r>
        <w:rPr>
          <w:sz w:val="18"/>
          <w:szCs w:val="18"/>
        </w:rPr>
        <w:t xml:space="preserve"> </w:t>
      </w:r>
    </w:p>
    <w:p w14:paraId="518298EC" w14:textId="77777777" w:rsidR="000739C8" w:rsidRDefault="00972034" w:rsidP="00972034">
      <w:pPr>
        <w:rPr>
          <w:rFonts w:ascii="Georgia Pro" w:hAnsi="Georgia Pro"/>
          <w:sz w:val="22"/>
          <w:szCs w:val="22"/>
        </w:rPr>
      </w:pPr>
      <w:r w:rsidRPr="0037793B">
        <w:rPr>
          <w:rFonts w:ascii="Georgia Pro" w:hAnsi="Georgia Pro"/>
          <w:sz w:val="22"/>
          <w:szCs w:val="22"/>
        </w:rPr>
        <w:t xml:space="preserve">This section gives a brief summary of the hallmark points from </w:t>
      </w:r>
      <w:r>
        <w:rPr>
          <w:rFonts w:ascii="Georgia Pro" w:hAnsi="Georgia Pro"/>
          <w:sz w:val="22"/>
          <w:szCs w:val="22"/>
        </w:rPr>
        <w:t xml:space="preserve">Discussant </w:t>
      </w:r>
      <w:r w:rsidRPr="0037793B">
        <w:rPr>
          <w:rFonts w:ascii="Georgia Pro" w:hAnsi="Georgia Pro"/>
          <w:sz w:val="22"/>
          <w:szCs w:val="22"/>
        </w:rPr>
        <w:t xml:space="preserve">Keynote Speaker Dr. </w:t>
      </w:r>
      <w:r>
        <w:rPr>
          <w:rFonts w:ascii="Georgia Pro" w:hAnsi="Georgia Pro"/>
          <w:sz w:val="22"/>
          <w:szCs w:val="22"/>
        </w:rPr>
        <w:t xml:space="preserve">Gil </w:t>
      </w:r>
      <w:proofErr w:type="spellStart"/>
      <w:r>
        <w:rPr>
          <w:rFonts w:ascii="Georgia Pro" w:hAnsi="Georgia Pro"/>
          <w:sz w:val="22"/>
          <w:szCs w:val="22"/>
        </w:rPr>
        <w:t>Keppens</w:t>
      </w:r>
      <w:proofErr w:type="spellEnd"/>
      <w:r>
        <w:rPr>
          <w:rFonts w:ascii="Georgia Pro" w:hAnsi="Georgia Pro"/>
          <w:sz w:val="22"/>
          <w:szCs w:val="22"/>
        </w:rPr>
        <w:t xml:space="preserve"> | </w:t>
      </w:r>
      <w:proofErr w:type="spellStart"/>
      <w:r w:rsidRPr="00137A46">
        <w:rPr>
          <w:rFonts w:ascii="Georgia Pro" w:hAnsi="Georgia Pro"/>
          <w:b/>
          <w:sz w:val="22"/>
          <w:szCs w:val="22"/>
        </w:rPr>
        <w:t>Vrije</w:t>
      </w:r>
      <w:proofErr w:type="spellEnd"/>
      <w:r w:rsidRPr="00137A46">
        <w:rPr>
          <w:rFonts w:ascii="Georgia Pro" w:hAnsi="Georgia Pro"/>
          <w:b/>
          <w:sz w:val="22"/>
          <w:szCs w:val="22"/>
        </w:rPr>
        <w:t xml:space="preserve"> </w:t>
      </w:r>
      <w:proofErr w:type="spellStart"/>
      <w:r w:rsidRPr="00137A46">
        <w:rPr>
          <w:rFonts w:ascii="Georgia Pro" w:hAnsi="Georgia Pro"/>
          <w:b/>
          <w:sz w:val="22"/>
          <w:szCs w:val="22"/>
        </w:rPr>
        <w:t>Universiteit</w:t>
      </w:r>
      <w:proofErr w:type="spellEnd"/>
      <w:r w:rsidRPr="00137A46">
        <w:rPr>
          <w:rFonts w:ascii="Georgia Pro" w:hAnsi="Georgia Pro"/>
          <w:b/>
          <w:sz w:val="22"/>
          <w:szCs w:val="22"/>
        </w:rPr>
        <w:t xml:space="preserve"> Brussel| </w:t>
      </w:r>
      <w:hyperlink r:id="rId41" w:history="1">
        <w:r w:rsidRPr="00137A46">
          <w:rPr>
            <w:rStyle w:val="Hyperlink"/>
            <w:rFonts w:ascii="Georgia Pro" w:hAnsi="Georgia Pro"/>
            <w:b/>
            <w:sz w:val="22"/>
            <w:szCs w:val="22"/>
          </w:rPr>
          <w:t>Gil.Keppens@vub.be</w:t>
        </w:r>
      </w:hyperlink>
      <w:r w:rsidRPr="00137A46">
        <w:rPr>
          <w:rFonts w:ascii="Georgia Pro" w:hAnsi="Georgia Pro"/>
          <w:b/>
          <w:sz w:val="22"/>
          <w:szCs w:val="22"/>
        </w:rPr>
        <w:t xml:space="preserve"> </w:t>
      </w:r>
    </w:p>
    <w:p w14:paraId="52023ADA" w14:textId="28AAB2A9" w:rsidR="00972034" w:rsidRPr="00D1076E" w:rsidRDefault="000739C8" w:rsidP="00056D32">
      <w:pPr>
        <w:pStyle w:val="ListParagraph"/>
        <w:numPr>
          <w:ilvl w:val="0"/>
          <w:numId w:val="17"/>
        </w:numPr>
        <w:rPr>
          <w:rStyle w:val="Bold"/>
          <w:rFonts w:ascii="Georgia Pro" w:hAnsi="Georgia Pro"/>
          <w:b w:val="0"/>
          <w:bCs w:val="0"/>
          <w:sz w:val="22"/>
          <w:szCs w:val="22"/>
        </w:rPr>
      </w:pPr>
      <w:r w:rsidRPr="00D1076E">
        <w:rPr>
          <w:rStyle w:val="Bold"/>
          <w:rFonts w:ascii="Georgia Pro" w:hAnsi="Georgia Pro"/>
          <w:b w:val="0"/>
          <w:bCs w:val="0"/>
          <w:sz w:val="22"/>
          <w:szCs w:val="22"/>
        </w:rPr>
        <w:t>Mismatch between Policy and Practice</w:t>
      </w:r>
    </w:p>
    <w:p w14:paraId="3794BFEF" w14:textId="78023D5C" w:rsidR="000739C8" w:rsidRPr="00D1076E" w:rsidRDefault="000739C8" w:rsidP="00056D32">
      <w:pPr>
        <w:pStyle w:val="ListParagraph"/>
        <w:numPr>
          <w:ilvl w:val="1"/>
          <w:numId w:val="17"/>
        </w:numPr>
        <w:rPr>
          <w:rStyle w:val="Bold"/>
          <w:rFonts w:ascii="Georgia Pro" w:hAnsi="Georgia Pro"/>
          <w:b w:val="0"/>
          <w:bCs w:val="0"/>
          <w:sz w:val="22"/>
          <w:szCs w:val="22"/>
        </w:rPr>
      </w:pPr>
      <w:r w:rsidRPr="00D1076E">
        <w:rPr>
          <w:rStyle w:val="Bold"/>
          <w:rFonts w:ascii="Georgia Pro" w:hAnsi="Georgia Pro"/>
          <w:b w:val="0"/>
          <w:bCs w:val="0"/>
          <w:sz w:val="22"/>
          <w:szCs w:val="22"/>
        </w:rPr>
        <w:t>School absenteeism is a serious problem among youth and has been high on the political agenda with interventions on the national and local levels, yet school absenteeism remains high</w:t>
      </w:r>
    </w:p>
    <w:p w14:paraId="4D811989" w14:textId="4AA49B58" w:rsidR="000739C8" w:rsidRPr="00D1076E" w:rsidRDefault="000739C8" w:rsidP="00056D32">
      <w:pPr>
        <w:pStyle w:val="ListParagraph"/>
        <w:numPr>
          <w:ilvl w:val="1"/>
          <w:numId w:val="17"/>
        </w:numPr>
        <w:rPr>
          <w:rStyle w:val="Bold"/>
          <w:rFonts w:ascii="Georgia Pro" w:hAnsi="Georgia Pro"/>
          <w:b w:val="0"/>
          <w:bCs w:val="0"/>
          <w:sz w:val="22"/>
          <w:szCs w:val="22"/>
        </w:rPr>
      </w:pPr>
      <w:r w:rsidRPr="00D1076E">
        <w:rPr>
          <w:rStyle w:val="Bold"/>
          <w:rFonts w:ascii="Georgia Pro" w:hAnsi="Georgia Pro"/>
          <w:b w:val="0"/>
          <w:bCs w:val="0"/>
          <w:sz w:val="22"/>
          <w:szCs w:val="22"/>
        </w:rPr>
        <w:t xml:space="preserve">We need to unlearn the way we use our attendance data – at the present time in most countries, attendance data is used </w:t>
      </w:r>
      <w:r w:rsidR="00D548F7" w:rsidRPr="00D1076E">
        <w:rPr>
          <w:rStyle w:val="Bold"/>
          <w:rFonts w:ascii="Georgia Pro" w:hAnsi="Georgia Pro"/>
          <w:b w:val="0"/>
          <w:bCs w:val="0"/>
          <w:sz w:val="22"/>
          <w:szCs w:val="22"/>
        </w:rPr>
        <w:t>at the tier one level and is largely an administrative task. This data should be utilized to evaluate interventions at the tier 1, 2 and 3 levels.</w:t>
      </w:r>
    </w:p>
    <w:p w14:paraId="27E85E5B" w14:textId="40052003" w:rsidR="00D548F7" w:rsidRPr="00D1076E" w:rsidRDefault="00D548F7" w:rsidP="00056D32">
      <w:pPr>
        <w:pStyle w:val="ListParagraph"/>
        <w:numPr>
          <w:ilvl w:val="1"/>
          <w:numId w:val="17"/>
        </w:numPr>
        <w:rPr>
          <w:rStyle w:val="Bold"/>
          <w:rFonts w:ascii="Georgia Pro" w:hAnsi="Georgia Pro"/>
          <w:b w:val="0"/>
          <w:bCs w:val="0"/>
          <w:sz w:val="22"/>
          <w:szCs w:val="22"/>
        </w:rPr>
      </w:pPr>
      <w:r w:rsidRPr="00D1076E">
        <w:rPr>
          <w:rStyle w:val="Bold"/>
          <w:rFonts w:ascii="Georgia Pro" w:hAnsi="Georgia Pro"/>
          <w:b w:val="0"/>
          <w:bCs w:val="0"/>
          <w:sz w:val="22"/>
          <w:szCs w:val="22"/>
        </w:rPr>
        <w:t>There are big differences in absenteeism severity and there are many risk factors for school absenteeism that is not limited to the individual child but also relate to the family, peers, the school environment/culture and the community</w:t>
      </w:r>
    </w:p>
    <w:p w14:paraId="42C0A9FE" w14:textId="6C298F41" w:rsidR="00D548F7" w:rsidRPr="00D1076E" w:rsidRDefault="00D548F7" w:rsidP="00056D32">
      <w:pPr>
        <w:pStyle w:val="ListParagraph"/>
        <w:numPr>
          <w:ilvl w:val="1"/>
          <w:numId w:val="17"/>
        </w:numPr>
        <w:rPr>
          <w:rStyle w:val="Bold"/>
          <w:rFonts w:ascii="Georgia Pro" w:hAnsi="Georgia Pro"/>
          <w:b w:val="0"/>
          <w:bCs w:val="0"/>
          <w:sz w:val="22"/>
          <w:szCs w:val="22"/>
        </w:rPr>
      </w:pPr>
      <w:r w:rsidRPr="00D1076E">
        <w:rPr>
          <w:rStyle w:val="Bold"/>
          <w:rFonts w:ascii="Georgia Pro" w:hAnsi="Georgia Pro"/>
          <w:b w:val="0"/>
          <w:bCs w:val="0"/>
          <w:sz w:val="22"/>
          <w:szCs w:val="22"/>
        </w:rPr>
        <w:t>There are very different pathways to school attendance problems making it very difficult to predict and intervene</w:t>
      </w:r>
    </w:p>
    <w:p w14:paraId="1169982B" w14:textId="67B318DC" w:rsidR="00D548F7" w:rsidRPr="00D1076E" w:rsidRDefault="00D548F7" w:rsidP="00056D32">
      <w:pPr>
        <w:pStyle w:val="ListParagraph"/>
        <w:numPr>
          <w:ilvl w:val="0"/>
          <w:numId w:val="17"/>
        </w:numPr>
        <w:rPr>
          <w:rStyle w:val="Bold"/>
          <w:rFonts w:ascii="Georgia Pro" w:hAnsi="Georgia Pro"/>
          <w:b w:val="0"/>
          <w:bCs w:val="0"/>
          <w:sz w:val="22"/>
          <w:szCs w:val="22"/>
        </w:rPr>
      </w:pPr>
      <w:r w:rsidRPr="00D1076E">
        <w:rPr>
          <w:rStyle w:val="Bold"/>
          <w:rFonts w:ascii="Georgia Pro" w:hAnsi="Georgia Pro"/>
          <w:b w:val="0"/>
          <w:bCs w:val="0"/>
          <w:sz w:val="22"/>
          <w:szCs w:val="22"/>
        </w:rPr>
        <w:t xml:space="preserve">In 2016, Dr. </w:t>
      </w:r>
      <w:proofErr w:type="spellStart"/>
      <w:r w:rsidRPr="00D1076E">
        <w:rPr>
          <w:rStyle w:val="Bold"/>
          <w:rFonts w:ascii="Georgia Pro" w:hAnsi="Georgia Pro"/>
          <w:b w:val="0"/>
          <w:bCs w:val="0"/>
          <w:sz w:val="22"/>
          <w:szCs w:val="22"/>
        </w:rPr>
        <w:t>Keppens</w:t>
      </w:r>
      <w:proofErr w:type="spellEnd"/>
      <w:r w:rsidRPr="00D1076E">
        <w:rPr>
          <w:rStyle w:val="Bold"/>
          <w:rFonts w:ascii="Georgia Pro" w:hAnsi="Georgia Pro"/>
          <w:b w:val="0"/>
          <w:bCs w:val="0"/>
          <w:sz w:val="22"/>
          <w:szCs w:val="22"/>
        </w:rPr>
        <w:t xml:space="preserve"> conducted a research study in Belgium and discovered that most students when absent unexcused from school were absent with the knowledge of their parent, stayed at home, often alone and were never caught. </w:t>
      </w:r>
    </w:p>
    <w:p w14:paraId="5CCDA1E3" w14:textId="54A7294E" w:rsidR="00070AF1" w:rsidRPr="00D1076E" w:rsidRDefault="00070AF1" w:rsidP="00056D32">
      <w:pPr>
        <w:pStyle w:val="ListParagraph"/>
        <w:numPr>
          <w:ilvl w:val="0"/>
          <w:numId w:val="17"/>
        </w:numPr>
        <w:rPr>
          <w:rStyle w:val="Bold"/>
          <w:rFonts w:ascii="Georgia Pro" w:hAnsi="Georgia Pro"/>
          <w:b w:val="0"/>
          <w:bCs w:val="0"/>
          <w:sz w:val="22"/>
          <w:szCs w:val="22"/>
        </w:rPr>
      </w:pPr>
      <w:r w:rsidRPr="00D1076E">
        <w:rPr>
          <w:rStyle w:val="Bold"/>
          <w:rFonts w:ascii="Georgia Pro" w:hAnsi="Georgia Pro"/>
          <w:b w:val="0"/>
          <w:bCs w:val="0"/>
          <w:sz w:val="22"/>
          <w:szCs w:val="22"/>
        </w:rPr>
        <w:t>The Importance of School bonding</w:t>
      </w:r>
    </w:p>
    <w:p w14:paraId="2BE87BEA" w14:textId="7DE1DDA8" w:rsidR="00070AF1" w:rsidRPr="00D1076E" w:rsidRDefault="00070AF1" w:rsidP="00056D32">
      <w:pPr>
        <w:pStyle w:val="ListParagraph"/>
        <w:numPr>
          <w:ilvl w:val="1"/>
          <w:numId w:val="17"/>
        </w:numPr>
        <w:rPr>
          <w:rStyle w:val="Bold"/>
          <w:rFonts w:ascii="Georgia Pro" w:hAnsi="Georgia Pro"/>
          <w:b w:val="0"/>
          <w:bCs w:val="0"/>
          <w:sz w:val="22"/>
          <w:szCs w:val="22"/>
        </w:rPr>
      </w:pPr>
      <w:r w:rsidRPr="00D1076E">
        <w:rPr>
          <w:rStyle w:val="Bold"/>
          <w:rFonts w:ascii="Georgia Pro" w:hAnsi="Georgia Pro"/>
          <w:b w:val="0"/>
          <w:bCs w:val="0"/>
          <w:sz w:val="22"/>
          <w:szCs w:val="22"/>
        </w:rPr>
        <w:t>School bonding is the strength of the relationship between a student and school (peers, teachers, school environment)</w:t>
      </w:r>
    </w:p>
    <w:p w14:paraId="5D015EA1" w14:textId="083FE101" w:rsidR="00070AF1" w:rsidRPr="00D1076E" w:rsidRDefault="00070AF1" w:rsidP="00056D32">
      <w:pPr>
        <w:pStyle w:val="ListParagraph"/>
        <w:numPr>
          <w:ilvl w:val="1"/>
          <w:numId w:val="17"/>
        </w:numPr>
        <w:rPr>
          <w:rStyle w:val="Bold"/>
          <w:rFonts w:ascii="Georgia Pro" w:hAnsi="Georgia Pro"/>
          <w:b w:val="0"/>
          <w:bCs w:val="0"/>
          <w:sz w:val="22"/>
          <w:szCs w:val="22"/>
        </w:rPr>
      </w:pPr>
      <w:r w:rsidRPr="00D1076E">
        <w:rPr>
          <w:rStyle w:val="Bold"/>
          <w:rFonts w:ascii="Georgia Pro" w:hAnsi="Georgia Pro"/>
          <w:b w:val="0"/>
          <w:bCs w:val="0"/>
          <w:sz w:val="22"/>
          <w:szCs w:val="22"/>
        </w:rPr>
        <w:t xml:space="preserve">Interventions based on the principals of increasing school bonding have been more effective in improving school absenteeism </w:t>
      </w:r>
    </w:p>
    <w:p w14:paraId="74B101DE" w14:textId="2FD69DFE" w:rsidR="00070AF1" w:rsidRPr="00D1076E" w:rsidRDefault="00070AF1" w:rsidP="00056D32">
      <w:pPr>
        <w:pStyle w:val="ListParagraph"/>
        <w:numPr>
          <w:ilvl w:val="2"/>
          <w:numId w:val="17"/>
        </w:numPr>
        <w:rPr>
          <w:rStyle w:val="Bold"/>
          <w:rFonts w:ascii="Georgia Pro" w:hAnsi="Georgia Pro"/>
          <w:b w:val="0"/>
          <w:bCs w:val="0"/>
          <w:sz w:val="22"/>
          <w:szCs w:val="22"/>
        </w:rPr>
      </w:pPr>
      <w:r w:rsidRPr="00D1076E">
        <w:rPr>
          <w:rStyle w:val="Bold"/>
          <w:rFonts w:ascii="Georgia Pro" w:hAnsi="Georgia Pro"/>
          <w:b w:val="0"/>
          <w:bCs w:val="0"/>
          <w:sz w:val="22"/>
          <w:szCs w:val="22"/>
        </w:rPr>
        <w:t>Interventions are never on the absenteeism itself, rather the underlying causes</w:t>
      </w:r>
    </w:p>
    <w:p w14:paraId="5777DEE2" w14:textId="3BFE69B1" w:rsidR="00070AF1" w:rsidRPr="00D1076E" w:rsidRDefault="00070AF1" w:rsidP="00056D32">
      <w:pPr>
        <w:pStyle w:val="ListParagraph"/>
        <w:numPr>
          <w:ilvl w:val="2"/>
          <w:numId w:val="17"/>
        </w:numPr>
        <w:rPr>
          <w:rStyle w:val="Bold"/>
          <w:rFonts w:ascii="Georgia Pro" w:hAnsi="Georgia Pro"/>
          <w:b w:val="0"/>
          <w:bCs w:val="0"/>
          <w:sz w:val="22"/>
          <w:szCs w:val="22"/>
        </w:rPr>
      </w:pPr>
      <w:r w:rsidRPr="00D1076E">
        <w:rPr>
          <w:rStyle w:val="Bold"/>
          <w:rFonts w:ascii="Georgia Pro" w:hAnsi="Georgia Pro"/>
          <w:b w:val="0"/>
          <w:bCs w:val="0"/>
          <w:sz w:val="22"/>
          <w:szCs w:val="22"/>
        </w:rPr>
        <w:t>Schools should use a long term perspective – start working on building and strengthening a school bond early in a school career</w:t>
      </w:r>
    </w:p>
    <w:p w14:paraId="777DC402" w14:textId="46DE11B4" w:rsidR="00153614" w:rsidRPr="00D1076E" w:rsidRDefault="00153614" w:rsidP="00056D32">
      <w:pPr>
        <w:pStyle w:val="ListParagraph"/>
        <w:numPr>
          <w:ilvl w:val="2"/>
          <w:numId w:val="17"/>
        </w:numPr>
        <w:rPr>
          <w:rStyle w:val="Bold"/>
          <w:rFonts w:ascii="Georgia Pro" w:hAnsi="Georgia Pro"/>
          <w:b w:val="0"/>
          <w:bCs w:val="0"/>
          <w:sz w:val="22"/>
          <w:szCs w:val="22"/>
        </w:rPr>
      </w:pPr>
      <w:r w:rsidRPr="00D1076E">
        <w:rPr>
          <w:rStyle w:val="Bold"/>
          <w:rFonts w:ascii="Georgia Pro" w:hAnsi="Georgia Pro"/>
          <w:b w:val="0"/>
          <w:bCs w:val="0"/>
          <w:sz w:val="22"/>
          <w:szCs w:val="22"/>
        </w:rPr>
        <w:t xml:space="preserve">Primarily focus on student completion </w:t>
      </w:r>
    </w:p>
    <w:p w14:paraId="2B124FB6" w14:textId="45E88E5A" w:rsidR="00070AF1" w:rsidRPr="00D1076E" w:rsidRDefault="00153614" w:rsidP="00056D32">
      <w:pPr>
        <w:pStyle w:val="ListParagraph"/>
        <w:numPr>
          <w:ilvl w:val="0"/>
          <w:numId w:val="17"/>
        </w:numPr>
        <w:rPr>
          <w:rStyle w:val="Bold"/>
          <w:rFonts w:ascii="Georgia Pro" w:hAnsi="Georgia Pro"/>
          <w:b w:val="0"/>
          <w:bCs w:val="0"/>
          <w:sz w:val="22"/>
          <w:szCs w:val="22"/>
        </w:rPr>
      </w:pPr>
      <w:r w:rsidRPr="00D1076E">
        <w:rPr>
          <w:rStyle w:val="Bold"/>
          <w:rFonts w:ascii="Georgia Pro" w:hAnsi="Georgia Pro"/>
          <w:b w:val="0"/>
          <w:bCs w:val="0"/>
          <w:sz w:val="22"/>
          <w:szCs w:val="22"/>
        </w:rPr>
        <w:t>The Power of School Attendance Data – Helpful Tips</w:t>
      </w:r>
    </w:p>
    <w:p w14:paraId="05A9F23C" w14:textId="3F051AFE" w:rsidR="00153614" w:rsidRPr="00D1076E" w:rsidRDefault="00153614" w:rsidP="00056D32">
      <w:pPr>
        <w:pStyle w:val="ListParagraph"/>
        <w:numPr>
          <w:ilvl w:val="1"/>
          <w:numId w:val="17"/>
        </w:numPr>
        <w:rPr>
          <w:rStyle w:val="Bold"/>
          <w:rFonts w:ascii="Georgia Pro" w:hAnsi="Georgia Pro"/>
          <w:b w:val="0"/>
          <w:bCs w:val="0"/>
          <w:sz w:val="22"/>
          <w:szCs w:val="22"/>
        </w:rPr>
      </w:pPr>
      <w:r w:rsidRPr="00D1076E">
        <w:rPr>
          <w:rStyle w:val="Bold"/>
          <w:rFonts w:ascii="Georgia Pro" w:hAnsi="Georgia Pro"/>
          <w:b w:val="0"/>
          <w:bCs w:val="0"/>
          <w:sz w:val="22"/>
          <w:szCs w:val="22"/>
        </w:rPr>
        <w:t>Implementing a system of detective and intervention is a work in progress – expect a short term increase in absenteeism numbers at first</w:t>
      </w:r>
    </w:p>
    <w:p w14:paraId="66D1ED63" w14:textId="0ACED2D1" w:rsidR="00153614" w:rsidRPr="00D1076E" w:rsidRDefault="00153614" w:rsidP="00056D32">
      <w:pPr>
        <w:pStyle w:val="ListParagraph"/>
        <w:numPr>
          <w:ilvl w:val="1"/>
          <w:numId w:val="17"/>
        </w:numPr>
        <w:rPr>
          <w:rStyle w:val="Bold"/>
          <w:rFonts w:ascii="Georgia Pro" w:hAnsi="Georgia Pro"/>
          <w:b w:val="0"/>
          <w:bCs w:val="0"/>
          <w:sz w:val="22"/>
          <w:szCs w:val="22"/>
        </w:rPr>
      </w:pPr>
      <w:r w:rsidRPr="00D1076E">
        <w:rPr>
          <w:rStyle w:val="Bold"/>
          <w:rFonts w:ascii="Georgia Pro" w:hAnsi="Georgia Pro"/>
          <w:b w:val="0"/>
          <w:bCs w:val="0"/>
          <w:sz w:val="22"/>
          <w:szCs w:val="22"/>
        </w:rPr>
        <w:t>Implement interventions at all levels</w:t>
      </w:r>
    </w:p>
    <w:p w14:paraId="3B7A5B17" w14:textId="544E98BD" w:rsidR="00153614" w:rsidRPr="00D1076E" w:rsidRDefault="00153614" w:rsidP="00056D32">
      <w:pPr>
        <w:pStyle w:val="ListParagraph"/>
        <w:numPr>
          <w:ilvl w:val="1"/>
          <w:numId w:val="17"/>
        </w:numPr>
        <w:rPr>
          <w:rStyle w:val="Bold"/>
          <w:rFonts w:ascii="Georgia Pro" w:hAnsi="Georgia Pro"/>
          <w:b w:val="0"/>
          <w:bCs w:val="0"/>
          <w:sz w:val="22"/>
          <w:szCs w:val="22"/>
        </w:rPr>
      </w:pPr>
      <w:r w:rsidRPr="00D1076E">
        <w:rPr>
          <w:rStyle w:val="Bold"/>
          <w:rFonts w:ascii="Georgia Pro" w:hAnsi="Georgia Pro"/>
          <w:b w:val="0"/>
          <w:bCs w:val="0"/>
          <w:sz w:val="22"/>
          <w:szCs w:val="22"/>
        </w:rPr>
        <w:t>Invest in School/Community Collaborations to address the underlying causes of absenteeism</w:t>
      </w:r>
    </w:p>
    <w:p w14:paraId="66465BE1" w14:textId="17EB2E7A" w:rsidR="00153614" w:rsidRPr="00D1076E" w:rsidRDefault="00153614" w:rsidP="00056D32">
      <w:pPr>
        <w:pStyle w:val="ListParagraph"/>
        <w:numPr>
          <w:ilvl w:val="1"/>
          <w:numId w:val="17"/>
        </w:numPr>
        <w:rPr>
          <w:rStyle w:val="Bold"/>
          <w:rFonts w:ascii="Georgia Pro" w:hAnsi="Georgia Pro"/>
          <w:b w:val="0"/>
          <w:bCs w:val="0"/>
          <w:sz w:val="22"/>
          <w:szCs w:val="22"/>
        </w:rPr>
      </w:pPr>
      <w:r w:rsidRPr="00D1076E">
        <w:rPr>
          <w:rStyle w:val="Bold"/>
          <w:rFonts w:ascii="Georgia Pro" w:hAnsi="Georgia Pro"/>
          <w:b w:val="0"/>
          <w:bCs w:val="0"/>
          <w:sz w:val="22"/>
          <w:szCs w:val="22"/>
        </w:rPr>
        <w:t>Adjust the Registration and Detection policies between schools</w:t>
      </w:r>
    </w:p>
    <w:p w14:paraId="3462B29F" w14:textId="7E98839F" w:rsidR="00153614" w:rsidRPr="00D1076E" w:rsidRDefault="00153614" w:rsidP="00056D32">
      <w:pPr>
        <w:pStyle w:val="ListParagraph"/>
        <w:numPr>
          <w:ilvl w:val="1"/>
          <w:numId w:val="17"/>
        </w:numPr>
        <w:rPr>
          <w:rStyle w:val="Bold"/>
          <w:rFonts w:ascii="Georgia Pro" w:hAnsi="Georgia Pro"/>
          <w:b w:val="0"/>
          <w:bCs w:val="0"/>
          <w:sz w:val="22"/>
          <w:szCs w:val="22"/>
        </w:rPr>
      </w:pPr>
      <w:r w:rsidRPr="00D1076E">
        <w:rPr>
          <w:rStyle w:val="Bold"/>
          <w:rFonts w:ascii="Georgia Pro" w:hAnsi="Georgia Pro"/>
          <w:b w:val="0"/>
          <w:bCs w:val="0"/>
          <w:sz w:val="22"/>
          <w:szCs w:val="22"/>
        </w:rPr>
        <w:t xml:space="preserve">Appoint a local coordinator </w:t>
      </w:r>
    </w:p>
    <w:p w14:paraId="0470B29B" w14:textId="77777777" w:rsidR="00026EAE" w:rsidRPr="00614293" w:rsidRDefault="00850C23" w:rsidP="00056D32">
      <w:pPr>
        <w:pStyle w:val="Heading1"/>
        <w:numPr>
          <w:ilvl w:val="0"/>
          <w:numId w:val="2"/>
        </w:numPr>
        <w:ind w:left="0" w:firstLine="0"/>
      </w:pPr>
      <w:bookmarkStart w:id="6" w:name="_Toc18231634"/>
      <w:r>
        <w:t>c</w:t>
      </w:r>
      <w:bookmarkEnd w:id="6"/>
      <w:r>
        <w:t>losing keynote - Chang</w:t>
      </w:r>
    </w:p>
    <w:p w14:paraId="72809935" w14:textId="77777777" w:rsidR="00026EAE" w:rsidRPr="00850C23" w:rsidRDefault="00850C23" w:rsidP="00850C23">
      <w:pPr>
        <w:pBdr>
          <w:bottom w:val="single" w:sz="4" w:space="1" w:color="auto"/>
        </w:pBdr>
        <w:rPr>
          <w:sz w:val="18"/>
          <w:szCs w:val="18"/>
        </w:rPr>
      </w:pPr>
      <w:r w:rsidRPr="00850C23">
        <w:rPr>
          <w:b/>
        </w:rPr>
        <w:t xml:space="preserve">Executive Director </w:t>
      </w:r>
      <w:proofErr w:type="spellStart"/>
      <w:r w:rsidRPr="00850C23">
        <w:rPr>
          <w:b/>
        </w:rPr>
        <w:t>Hedy</w:t>
      </w:r>
      <w:proofErr w:type="spellEnd"/>
      <w:r w:rsidRPr="00850C23">
        <w:rPr>
          <w:b/>
        </w:rPr>
        <w:t xml:space="preserve"> Chang | Background: </w:t>
      </w:r>
      <w:r w:rsidRPr="00850C23">
        <w:rPr>
          <w:sz w:val="18"/>
          <w:szCs w:val="18"/>
        </w:rPr>
        <w:t xml:space="preserve">Attendance Works is an action research project, moving vertically from local environments to national policy-making. Working in over two-dozen school districts, 32 states and in collaboration with 70 national organizations, Attendance Works uses continuous quality improvement to evaluate gaps in knowledge and capacity building. Constant assessment of interventions leads to updated and new tools and approaches in reducing chronic absence. </w:t>
      </w:r>
      <w:proofErr w:type="spellStart"/>
      <w:r w:rsidRPr="00850C23">
        <w:rPr>
          <w:sz w:val="18"/>
          <w:szCs w:val="18"/>
        </w:rPr>
        <w:t>Hedy</w:t>
      </w:r>
      <w:proofErr w:type="spellEnd"/>
      <w:r w:rsidRPr="00850C23">
        <w:rPr>
          <w:sz w:val="18"/>
          <w:szCs w:val="18"/>
        </w:rPr>
        <w:t xml:space="preserve"> Chang was named by the White House as a Champion of Change for her commitment to furthering African American Education, hand-picked by the Vice President of the Annie E. Casey Foundation, to examine whether missing too much school in the early grades was one of the reasons so few low-income children were reading proficiently by the end of 3rd grade. The answer was yes, chronically absent students—those who miss 10 percent or nearly a month of school—do worse academically. Subsequently coining the term “chronic absence” to differentiate it from truancy and to account for all absences, including excused and unexcused. Once defined, Attendance Works focused local communities, school districts, teachers, and policy-makers on collecting and analyzing data on chronic absence. The next step was urging the use of this information to forge partnerships with families, civic organizations and public agencies to unpack and address common barriers to getting to school, such as lack of access to health care, a safe path to school or bullying, and nurturing a community wide culture of daily attendance in schools. </w:t>
      </w:r>
      <w:proofErr w:type="spellStart"/>
      <w:r w:rsidRPr="00850C23">
        <w:rPr>
          <w:sz w:val="18"/>
          <w:szCs w:val="18"/>
        </w:rPr>
        <w:t>Hedy</w:t>
      </w:r>
      <w:proofErr w:type="spellEnd"/>
      <w:r w:rsidRPr="00850C23">
        <w:rPr>
          <w:sz w:val="18"/>
          <w:szCs w:val="18"/>
        </w:rPr>
        <w:t xml:space="preserve"> </w:t>
      </w:r>
      <w:proofErr w:type="spellStart"/>
      <w:r w:rsidRPr="00850C23">
        <w:rPr>
          <w:sz w:val="18"/>
          <w:szCs w:val="18"/>
        </w:rPr>
        <w:t>Nai</w:t>
      </w:r>
      <w:proofErr w:type="spellEnd"/>
      <w:r w:rsidRPr="00850C23">
        <w:rPr>
          <w:sz w:val="18"/>
          <w:szCs w:val="18"/>
        </w:rPr>
        <w:t>-Lin Chang directs Attendance Works. She is deeply committed, a known scholar on chronic Absence in the Early Grades and called upon nationally and internationally to speak to the topic of attendance.</w:t>
      </w:r>
      <w:r>
        <w:rPr>
          <w:sz w:val="18"/>
          <w:szCs w:val="18"/>
        </w:rPr>
        <w:t xml:space="preserve"> </w:t>
      </w:r>
    </w:p>
    <w:p w14:paraId="4A82693C" w14:textId="3D95B5D5" w:rsidR="00972034" w:rsidRPr="00972034" w:rsidRDefault="00A452A5" w:rsidP="00972034">
      <w:pPr>
        <w:pStyle w:val="ListBullet"/>
        <w:numPr>
          <w:ilvl w:val="0"/>
          <w:numId w:val="0"/>
        </w:numPr>
        <w:ind w:left="340"/>
        <w:rPr>
          <w:rStyle w:val="Bold"/>
          <w:b w:val="0"/>
          <w:bCs w:val="0"/>
        </w:rPr>
      </w:pPr>
      <w:r w:rsidRPr="0037793B">
        <w:rPr>
          <w:rFonts w:ascii="Georgia Pro" w:hAnsi="Georgia Pro"/>
          <w:sz w:val="22"/>
          <w:szCs w:val="22"/>
        </w:rPr>
        <w:t xml:space="preserve">This section gives a brief summary of the hallmark points from </w:t>
      </w:r>
      <w:r>
        <w:rPr>
          <w:rFonts w:ascii="Georgia Pro" w:hAnsi="Georgia Pro"/>
          <w:sz w:val="22"/>
          <w:szCs w:val="22"/>
        </w:rPr>
        <w:t xml:space="preserve">Closing </w:t>
      </w:r>
      <w:r w:rsidRPr="0037793B">
        <w:rPr>
          <w:rFonts w:ascii="Georgia Pro" w:hAnsi="Georgia Pro"/>
          <w:sz w:val="22"/>
          <w:szCs w:val="22"/>
        </w:rPr>
        <w:t xml:space="preserve">Keynote Speaker </w:t>
      </w:r>
      <w:proofErr w:type="spellStart"/>
      <w:r>
        <w:rPr>
          <w:rFonts w:ascii="Georgia Pro" w:hAnsi="Georgia Pro"/>
          <w:sz w:val="22"/>
          <w:szCs w:val="22"/>
        </w:rPr>
        <w:t>Hedy</w:t>
      </w:r>
      <w:proofErr w:type="spellEnd"/>
      <w:r>
        <w:rPr>
          <w:rFonts w:ascii="Georgia Pro" w:hAnsi="Georgia Pro"/>
          <w:sz w:val="22"/>
          <w:szCs w:val="22"/>
        </w:rPr>
        <w:t xml:space="preserve"> Chang | </w:t>
      </w:r>
      <w:proofErr w:type="spellStart"/>
      <w:r w:rsidRPr="009649FF">
        <w:rPr>
          <w:rFonts w:ascii="Georgia Pro" w:hAnsi="Georgia Pro"/>
          <w:b/>
          <w:sz w:val="22"/>
          <w:szCs w:val="22"/>
        </w:rPr>
        <w:t>AttendanceWorks</w:t>
      </w:r>
      <w:proofErr w:type="spellEnd"/>
      <w:r w:rsidRPr="009649FF">
        <w:rPr>
          <w:rFonts w:ascii="Georgia Pro" w:hAnsi="Georgia Pro"/>
          <w:b/>
          <w:sz w:val="22"/>
          <w:szCs w:val="22"/>
        </w:rPr>
        <w:t xml:space="preserve"> | </w:t>
      </w:r>
      <w:r w:rsidR="009649FF" w:rsidRPr="009649FF">
        <w:rPr>
          <w:rFonts w:ascii="Georgia Pro" w:hAnsi="Georgia Pro"/>
          <w:b/>
          <w:sz w:val="22"/>
          <w:szCs w:val="22"/>
        </w:rPr>
        <w:t>hedy@</w:t>
      </w:r>
      <w:r w:rsidR="00D1076E" w:rsidRPr="009649FF">
        <w:rPr>
          <w:rFonts w:ascii="Georgia Pro" w:hAnsi="Georgia Pro"/>
          <w:b/>
          <w:sz w:val="22"/>
          <w:szCs w:val="22"/>
        </w:rPr>
        <w:t>attendancework</w:t>
      </w:r>
      <w:r w:rsidR="009649FF" w:rsidRPr="009649FF">
        <w:rPr>
          <w:rFonts w:ascii="Georgia Pro" w:hAnsi="Georgia Pro"/>
          <w:b/>
          <w:sz w:val="22"/>
          <w:szCs w:val="22"/>
        </w:rPr>
        <w:t>s</w:t>
      </w:r>
      <w:r w:rsidR="00D1076E" w:rsidRPr="009649FF">
        <w:rPr>
          <w:rFonts w:ascii="Georgia Pro" w:hAnsi="Georgia Pro"/>
          <w:b/>
          <w:sz w:val="22"/>
          <w:szCs w:val="22"/>
        </w:rPr>
        <w:t>.</w:t>
      </w:r>
      <w:r w:rsidR="009649FF" w:rsidRPr="009649FF">
        <w:rPr>
          <w:rFonts w:ascii="Georgia Pro" w:hAnsi="Georgia Pro"/>
          <w:b/>
          <w:sz w:val="22"/>
          <w:szCs w:val="22"/>
        </w:rPr>
        <w:t>org</w:t>
      </w:r>
    </w:p>
    <w:p w14:paraId="080BFAB1" w14:textId="1DBEFC8D" w:rsidR="00E53724" w:rsidRPr="00D1076E" w:rsidRDefault="00A452A5" w:rsidP="00056D32">
      <w:pPr>
        <w:pStyle w:val="ListBullet"/>
        <w:numPr>
          <w:ilvl w:val="0"/>
          <w:numId w:val="18"/>
        </w:numPr>
        <w:spacing w:after="0"/>
        <w:rPr>
          <w:rFonts w:ascii="Georgia Pro" w:hAnsi="Georgia Pro"/>
          <w:sz w:val="22"/>
          <w:szCs w:val="22"/>
        </w:rPr>
      </w:pPr>
      <w:r w:rsidRPr="00D1076E">
        <w:rPr>
          <w:rFonts w:ascii="Georgia Pro" w:hAnsi="Georgia Pro"/>
          <w:sz w:val="22"/>
          <w:szCs w:val="22"/>
        </w:rPr>
        <w:t>Monitoring Chronic Absenteeism: Why it matters for COVID Recovery</w:t>
      </w:r>
    </w:p>
    <w:p w14:paraId="6E6B7E1B" w14:textId="341EEC06" w:rsidR="00DE2D93" w:rsidRPr="00D1076E" w:rsidRDefault="004465FC" w:rsidP="00D1076E">
      <w:pPr>
        <w:pStyle w:val="ListBullet"/>
        <w:numPr>
          <w:ilvl w:val="0"/>
          <w:numId w:val="0"/>
        </w:numPr>
        <w:spacing w:after="0"/>
        <w:ind w:left="1440"/>
        <w:rPr>
          <w:rFonts w:ascii="Georgia Pro" w:hAnsi="Georgia Pro"/>
          <w:i/>
          <w:sz w:val="22"/>
          <w:szCs w:val="22"/>
        </w:rPr>
      </w:pPr>
      <w:r w:rsidRPr="00D1076E">
        <w:rPr>
          <w:rFonts w:ascii="Georgia Pro" w:hAnsi="Georgia Pro"/>
          <w:i/>
          <w:sz w:val="22"/>
          <w:szCs w:val="22"/>
        </w:rPr>
        <w:t xml:space="preserve">Chronic absence is missing so much school for any reason that a student is academically at risk. This metric is typically defined as missing 10% or more of school for any reason. If you use this as a metric, this is a useful early intervention tool. </w:t>
      </w:r>
    </w:p>
    <w:p w14:paraId="21516F6F" w14:textId="77777777" w:rsidR="00D1076E" w:rsidRPr="00D1076E" w:rsidRDefault="00D1076E" w:rsidP="00D1076E">
      <w:pPr>
        <w:pStyle w:val="ListBullet"/>
        <w:numPr>
          <w:ilvl w:val="0"/>
          <w:numId w:val="0"/>
        </w:numPr>
        <w:spacing w:after="0"/>
        <w:ind w:left="720"/>
        <w:rPr>
          <w:rFonts w:ascii="Georgia Pro" w:hAnsi="Georgia Pro"/>
          <w:sz w:val="22"/>
          <w:szCs w:val="22"/>
        </w:rPr>
      </w:pPr>
    </w:p>
    <w:p w14:paraId="13B00038" w14:textId="3E453D27" w:rsidR="004465FC" w:rsidRPr="00D1076E" w:rsidRDefault="004465FC" w:rsidP="00056D32">
      <w:pPr>
        <w:pStyle w:val="ListBullet"/>
        <w:numPr>
          <w:ilvl w:val="0"/>
          <w:numId w:val="18"/>
        </w:numPr>
        <w:spacing w:after="0"/>
        <w:rPr>
          <w:rFonts w:ascii="Georgia Pro" w:hAnsi="Georgia Pro"/>
          <w:sz w:val="22"/>
          <w:szCs w:val="22"/>
        </w:rPr>
      </w:pPr>
      <w:r w:rsidRPr="00D1076E">
        <w:rPr>
          <w:rFonts w:ascii="Georgia Pro" w:hAnsi="Georgia Pro"/>
          <w:b/>
          <w:sz w:val="22"/>
          <w:szCs w:val="22"/>
        </w:rPr>
        <w:t>Challenges that existed before have been exacerbated by the pandemic</w:t>
      </w:r>
      <w:r w:rsidRPr="00D1076E">
        <w:rPr>
          <w:rFonts w:ascii="Georgia Pro" w:hAnsi="Georgia Pro"/>
          <w:sz w:val="22"/>
          <w:szCs w:val="22"/>
        </w:rPr>
        <w:t xml:space="preserve"> – has substantially increased barriers to student attendance </w:t>
      </w:r>
    </w:p>
    <w:p w14:paraId="1AA07F0E" w14:textId="3EC9AC6F" w:rsidR="00DE2D93" w:rsidRDefault="00D1076E" w:rsidP="00056D32">
      <w:pPr>
        <w:pStyle w:val="ListBullet"/>
        <w:numPr>
          <w:ilvl w:val="1"/>
          <w:numId w:val="1"/>
        </w:numPr>
        <w:spacing w:after="0"/>
        <w:rPr>
          <w:rFonts w:ascii="Georgia Pro" w:hAnsi="Georgia Pro"/>
          <w:sz w:val="22"/>
          <w:szCs w:val="22"/>
        </w:rPr>
      </w:pPr>
      <w:r>
        <w:rPr>
          <w:noProof/>
        </w:rPr>
        <w:drawing>
          <wp:anchor distT="0" distB="0" distL="114300" distR="114300" simplePos="0" relativeHeight="251681792" behindDoc="0" locked="0" layoutInCell="1" allowOverlap="1" wp14:anchorId="7AC7D90D" wp14:editId="62174BAE">
            <wp:simplePos x="0" y="0"/>
            <wp:positionH relativeFrom="column">
              <wp:posOffset>2412365</wp:posOffset>
            </wp:positionH>
            <wp:positionV relativeFrom="paragraph">
              <wp:posOffset>31115</wp:posOffset>
            </wp:positionV>
            <wp:extent cx="3959225" cy="2578100"/>
            <wp:effectExtent l="0" t="0" r="3175" b="0"/>
            <wp:wrapThrough wrapText="bothSides">
              <wp:wrapPolygon edited="0">
                <wp:start x="0" y="0"/>
                <wp:lineTo x="0" y="21387"/>
                <wp:lineTo x="21513" y="21387"/>
                <wp:lineTo x="21513"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959225" cy="2578100"/>
                    </a:xfrm>
                    <a:prstGeom prst="rect">
                      <a:avLst/>
                    </a:prstGeom>
                  </pic:spPr>
                </pic:pic>
              </a:graphicData>
            </a:graphic>
            <wp14:sizeRelH relativeFrom="margin">
              <wp14:pctWidth>0</wp14:pctWidth>
            </wp14:sizeRelH>
            <wp14:sizeRelV relativeFrom="margin">
              <wp14:pctHeight>0</wp14:pctHeight>
            </wp14:sizeRelV>
          </wp:anchor>
        </w:drawing>
      </w:r>
      <w:r w:rsidR="00DE2D93" w:rsidRPr="00D1076E">
        <w:rPr>
          <w:rFonts w:ascii="Georgia Pro" w:hAnsi="Georgia Pro"/>
          <w:sz w:val="22"/>
          <w:szCs w:val="22"/>
        </w:rPr>
        <w:t xml:space="preserve">Before March 2020, daily attendance taking was required in all 50 states and was consistently measured across states, districts, schools and grades. Data was easily captured and analyzed. Research supported the use of chronically absent as </w:t>
      </w:r>
      <w:proofErr w:type="spellStart"/>
      <w:proofErr w:type="gramStart"/>
      <w:r w:rsidR="00DE2D93" w:rsidRPr="00D1076E">
        <w:rPr>
          <w:rFonts w:ascii="Georgia Pro" w:hAnsi="Georgia Pro"/>
          <w:sz w:val="22"/>
          <w:szCs w:val="22"/>
        </w:rPr>
        <w:t>a</w:t>
      </w:r>
      <w:proofErr w:type="spellEnd"/>
      <w:proofErr w:type="gramEnd"/>
      <w:r w:rsidR="00DE2D93" w:rsidRPr="00D1076E">
        <w:rPr>
          <w:rFonts w:ascii="Georgia Pro" w:hAnsi="Georgia Pro"/>
          <w:sz w:val="22"/>
          <w:szCs w:val="22"/>
        </w:rPr>
        <w:t xml:space="preserve"> early warning sign for attendance intervention. 37 states use attendance for school accountability.</w:t>
      </w:r>
    </w:p>
    <w:p w14:paraId="59E8E97A" w14:textId="77777777" w:rsidR="00D1076E" w:rsidRPr="00D1076E" w:rsidRDefault="00D1076E" w:rsidP="00D1076E">
      <w:pPr>
        <w:pStyle w:val="ListBullet"/>
        <w:numPr>
          <w:ilvl w:val="0"/>
          <w:numId w:val="0"/>
        </w:numPr>
        <w:spacing w:after="0"/>
        <w:ind w:left="1440"/>
        <w:rPr>
          <w:rFonts w:ascii="Georgia Pro" w:hAnsi="Georgia Pro"/>
          <w:sz w:val="22"/>
          <w:szCs w:val="22"/>
        </w:rPr>
      </w:pPr>
    </w:p>
    <w:p w14:paraId="1D5DBD8C" w14:textId="7D3D1D5E" w:rsidR="00DE2D93" w:rsidRPr="00D1076E" w:rsidRDefault="00DE2D93" w:rsidP="00056D32">
      <w:pPr>
        <w:pStyle w:val="ListBullet"/>
        <w:numPr>
          <w:ilvl w:val="1"/>
          <w:numId w:val="1"/>
        </w:numPr>
        <w:spacing w:after="0"/>
        <w:rPr>
          <w:rFonts w:ascii="Georgia Pro" w:hAnsi="Georgia Pro"/>
          <w:sz w:val="22"/>
          <w:szCs w:val="22"/>
        </w:rPr>
      </w:pPr>
      <w:r w:rsidRPr="00D1076E">
        <w:rPr>
          <w:rFonts w:ascii="Georgia Pro" w:hAnsi="Georgia Pro"/>
          <w:sz w:val="22"/>
          <w:szCs w:val="22"/>
        </w:rPr>
        <w:t>During the 2020-2021 school year (</w:t>
      </w:r>
      <w:proofErr w:type="spellStart"/>
      <w:r w:rsidRPr="00D1076E">
        <w:rPr>
          <w:rFonts w:ascii="Georgia Pro" w:hAnsi="Georgia Pro"/>
          <w:sz w:val="22"/>
          <w:szCs w:val="22"/>
        </w:rPr>
        <w:t>Covid</w:t>
      </w:r>
      <w:proofErr w:type="spellEnd"/>
      <w:r w:rsidRPr="00D1076E">
        <w:rPr>
          <w:rFonts w:ascii="Georgia Pro" w:hAnsi="Georgia Pro"/>
          <w:sz w:val="22"/>
          <w:szCs w:val="22"/>
        </w:rPr>
        <w:t xml:space="preserve"> year), daily attendance was only required in 31 states and Washington DC and varied significantly for remote learning by locality and type of instruction delivered. Participation data for remote learning was captured in LMS but not easily downloaded to SIS. Currently, there is a lack of research on remote learning early warning metrics. School must publicly report disaggregated chronic absence data in order to waive accountability for the year. </w:t>
      </w:r>
    </w:p>
    <w:p w14:paraId="2C9C8D5F" w14:textId="4C2CB337" w:rsidR="00DE2D93" w:rsidRDefault="00DE2D93" w:rsidP="00056D32">
      <w:pPr>
        <w:pStyle w:val="ListBullet"/>
        <w:numPr>
          <w:ilvl w:val="1"/>
          <w:numId w:val="1"/>
        </w:numPr>
        <w:spacing w:after="0"/>
        <w:rPr>
          <w:rFonts w:ascii="Georgia Pro" w:hAnsi="Georgia Pro"/>
          <w:sz w:val="22"/>
          <w:szCs w:val="22"/>
        </w:rPr>
      </w:pPr>
      <w:r w:rsidRPr="00D1076E">
        <w:rPr>
          <w:rFonts w:ascii="Georgia Pro" w:hAnsi="Georgia Pro"/>
          <w:sz w:val="22"/>
          <w:szCs w:val="22"/>
        </w:rPr>
        <w:t xml:space="preserve">The one factor that remained constant is that chronic absence must be included in state report cards (ESSA). </w:t>
      </w:r>
    </w:p>
    <w:p w14:paraId="69E4202A" w14:textId="6FB2EDA1" w:rsidR="00D1076E" w:rsidRDefault="00D1076E" w:rsidP="00D1076E">
      <w:pPr>
        <w:pStyle w:val="ListBullet"/>
        <w:numPr>
          <w:ilvl w:val="0"/>
          <w:numId w:val="0"/>
        </w:numPr>
        <w:spacing w:after="0"/>
        <w:ind w:left="1440"/>
        <w:rPr>
          <w:rFonts w:ascii="Georgia Pro" w:hAnsi="Georgia Pro"/>
          <w:sz w:val="22"/>
          <w:szCs w:val="22"/>
        </w:rPr>
      </w:pPr>
    </w:p>
    <w:p w14:paraId="3E533BCA" w14:textId="1A29896E" w:rsidR="00D1076E" w:rsidRDefault="00D1076E" w:rsidP="00D1076E">
      <w:pPr>
        <w:pStyle w:val="ListBullet"/>
        <w:numPr>
          <w:ilvl w:val="0"/>
          <w:numId w:val="0"/>
        </w:numPr>
        <w:spacing w:after="0"/>
        <w:ind w:left="1440"/>
        <w:rPr>
          <w:rFonts w:ascii="Georgia Pro" w:hAnsi="Georgia Pro"/>
          <w:sz w:val="22"/>
          <w:szCs w:val="22"/>
        </w:rPr>
      </w:pPr>
    </w:p>
    <w:p w14:paraId="4689FAA8" w14:textId="77777777" w:rsidR="00D1076E" w:rsidRPr="00D1076E" w:rsidRDefault="00D1076E" w:rsidP="00D1076E">
      <w:pPr>
        <w:pStyle w:val="ListBullet"/>
        <w:numPr>
          <w:ilvl w:val="0"/>
          <w:numId w:val="0"/>
        </w:numPr>
        <w:spacing w:after="0"/>
        <w:ind w:left="1440"/>
        <w:rPr>
          <w:rFonts w:ascii="Georgia Pro" w:hAnsi="Georgia Pro"/>
          <w:sz w:val="22"/>
          <w:szCs w:val="22"/>
        </w:rPr>
      </w:pPr>
    </w:p>
    <w:p w14:paraId="73CBE6C1" w14:textId="77777777" w:rsidR="004465FC" w:rsidRPr="00D1076E" w:rsidRDefault="004465FC" w:rsidP="00D1076E">
      <w:pPr>
        <w:pStyle w:val="ListBullet"/>
        <w:rPr>
          <w:rFonts w:ascii="Georgia Pro" w:hAnsi="Georgia Pro"/>
          <w:b/>
          <w:sz w:val="22"/>
          <w:szCs w:val="22"/>
        </w:rPr>
      </w:pPr>
      <w:r w:rsidRPr="00D1076E">
        <w:rPr>
          <w:rFonts w:ascii="Georgia Pro" w:hAnsi="Georgia Pro"/>
          <w:b/>
          <w:sz w:val="22"/>
          <w:szCs w:val="22"/>
        </w:rPr>
        <w:t>Reducing chronic absence can help close equity gaps</w:t>
      </w:r>
    </w:p>
    <w:p w14:paraId="6A8E610B" w14:textId="77777777" w:rsidR="004465FC" w:rsidRPr="00D1076E" w:rsidRDefault="004465FC" w:rsidP="00056D32">
      <w:pPr>
        <w:pStyle w:val="ListBullet"/>
        <w:numPr>
          <w:ilvl w:val="1"/>
          <w:numId w:val="1"/>
        </w:numPr>
        <w:spacing w:after="0"/>
        <w:rPr>
          <w:rFonts w:ascii="Georgia Pro" w:hAnsi="Georgia Pro"/>
          <w:sz w:val="22"/>
          <w:szCs w:val="22"/>
        </w:rPr>
      </w:pPr>
      <w:r w:rsidRPr="00D1076E">
        <w:rPr>
          <w:rFonts w:ascii="Georgia Pro" w:hAnsi="Georgia Pro"/>
          <w:sz w:val="22"/>
          <w:szCs w:val="22"/>
        </w:rPr>
        <w:t xml:space="preserve">Poor children are four times more likely to be chronically absent in Kindergarten than their higher income peers </w:t>
      </w:r>
    </w:p>
    <w:p w14:paraId="4FBD58F7" w14:textId="77777777" w:rsidR="004465FC" w:rsidRPr="00D1076E" w:rsidRDefault="004465FC" w:rsidP="00056D32">
      <w:pPr>
        <w:pStyle w:val="ListBullet"/>
        <w:numPr>
          <w:ilvl w:val="1"/>
          <w:numId w:val="1"/>
        </w:numPr>
        <w:spacing w:after="0"/>
        <w:rPr>
          <w:rFonts w:ascii="Georgia Pro" w:hAnsi="Georgia Pro"/>
          <w:sz w:val="22"/>
          <w:szCs w:val="22"/>
        </w:rPr>
      </w:pPr>
      <w:r w:rsidRPr="00D1076E">
        <w:rPr>
          <w:rFonts w:ascii="Georgia Pro" w:hAnsi="Georgia Pro"/>
          <w:sz w:val="22"/>
          <w:szCs w:val="22"/>
        </w:rPr>
        <w:t xml:space="preserve">Children in poverty are more likely to lack basic health and safety supports that ensure a child is more likely to get to school </w:t>
      </w:r>
    </w:p>
    <w:p w14:paraId="12BF8577" w14:textId="77777777" w:rsidR="004465FC" w:rsidRPr="00D1076E" w:rsidRDefault="004465FC" w:rsidP="00056D32">
      <w:pPr>
        <w:pStyle w:val="ListBullet"/>
        <w:numPr>
          <w:ilvl w:val="1"/>
          <w:numId w:val="1"/>
        </w:numPr>
        <w:spacing w:after="0"/>
        <w:rPr>
          <w:rFonts w:ascii="Georgia Pro" w:hAnsi="Georgia Pro"/>
          <w:sz w:val="22"/>
          <w:szCs w:val="22"/>
        </w:rPr>
      </w:pPr>
      <w:r w:rsidRPr="00D1076E">
        <w:rPr>
          <w:rFonts w:ascii="Georgia Pro" w:hAnsi="Georgia Pro"/>
          <w:sz w:val="22"/>
          <w:szCs w:val="22"/>
        </w:rPr>
        <w:t xml:space="preserve">The adverse impact of absenteeism on literacy development is 75% greater for these children than for their middle class peers </w:t>
      </w:r>
    </w:p>
    <w:p w14:paraId="360B9948" w14:textId="77777777" w:rsidR="002D22E8" w:rsidRPr="00D1076E" w:rsidRDefault="002D22E8" w:rsidP="00D1076E">
      <w:pPr>
        <w:pStyle w:val="ListBullet"/>
        <w:spacing w:after="0"/>
        <w:rPr>
          <w:rFonts w:ascii="Georgia Pro" w:hAnsi="Georgia Pro"/>
          <w:b/>
          <w:sz w:val="22"/>
          <w:szCs w:val="22"/>
        </w:rPr>
      </w:pPr>
      <w:r w:rsidRPr="00D1076E">
        <w:rPr>
          <w:rFonts w:ascii="Georgia Pro" w:hAnsi="Georgia Pro"/>
          <w:b/>
          <w:sz w:val="22"/>
          <w:szCs w:val="22"/>
        </w:rPr>
        <w:t xml:space="preserve">Effective solutions require understanding what factors contribute to chronic absence </w:t>
      </w:r>
    </w:p>
    <w:p w14:paraId="5619F348" w14:textId="77777777" w:rsidR="002D22E8" w:rsidRPr="00D1076E" w:rsidRDefault="002D22E8" w:rsidP="00056D32">
      <w:pPr>
        <w:pStyle w:val="ListBullet"/>
        <w:numPr>
          <w:ilvl w:val="1"/>
          <w:numId w:val="1"/>
        </w:numPr>
        <w:spacing w:after="0"/>
        <w:rPr>
          <w:rFonts w:ascii="Georgia Pro" w:hAnsi="Georgia Pro"/>
          <w:sz w:val="22"/>
          <w:szCs w:val="22"/>
        </w:rPr>
      </w:pPr>
      <w:r w:rsidRPr="00D1076E">
        <w:rPr>
          <w:rFonts w:ascii="Georgia Pro" w:hAnsi="Georgia Pro"/>
          <w:sz w:val="22"/>
          <w:szCs w:val="22"/>
        </w:rPr>
        <w:t>Understand barriers to regular attendance</w:t>
      </w:r>
    </w:p>
    <w:p w14:paraId="037B8899" w14:textId="77777777" w:rsidR="002D22E8" w:rsidRPr="00D1076E" w:rsidRDefault="002D22E8" w:rsidP="00056D32">
      <w:pPr>
        <w:pStyle w:val="ListBullet"/>
        <w:numPr>
          <w:ilvl w:val="2"/>
          <w:numId w:val="1"/>
        </w:numPr>
        <w:spacing w:after="0"/>
        <w:rPr>
          <w:rFonts w:ascii="Georgia Pro" w:hAnsi="Georgia Pro"/>
          <w:sz w:val="22"/>
          <w:szCs w:val="22"/>
        </w:rPr>
      </w:pPr>
      <w:r w:rsidRPr="00D1076E">
        <w:rPr>
          <w:rFonts w:ascii="Georgia Pro" w:hAnsi="Georgia Pro"/>
          <w:sz w:val="22"/>
          <w:szCs w:val="22"/>
        </w:rPr>
        <w:t>Chronic and acute illness</w:t>
      </w:r>
    </w:p>
    <w:p w14:paraId="38860363" w14:textId="77777777" w:rsidR="002D22E8" w:rsidRPr="00D1076E" w:rsidRDefault="002D22E8" w:rsidP="00056D32">
      <w:pPr>
        <w:pStyle w:val="ListBullet"/>
        <w:numPr>
          <w:ilvl w:val="2"/>
          <w:numId w:val="1"/>
        </w:numPr>
        <w:spacing w:after="0"/>
        <w:rPr>
          <w:rFonts w:ascii="Georgia Pro" w:hAnsi="Georgia Pro"/>
          <w:sz w:val="22"/>
          <w:szCs w:val="22"/>
        </w:rPr>
      </w:pPr>
      <w:r w:rsidRPr="00D1076E">
        <w:rPr>
          <w:rFonts w:ascii="Georgia Pro" w:hAnsi="Georgia Pro"/>
          <w:sz w:val="22"/>
          <w:szCs w:val="22"/>
        </w:rPr>
        <w:t xml:space="preserve">Family responsibilities or home situation </w:t>
      </w:r>
    </w:p>
    <w:p w14:paraId="428A3EEC" w14:textId="2EAB9AF5" w:rsidR="002D22E8" w:rsidRPr="00D1076E" w:rsidRDefault="002D22E8" w:rsidP="00056D32">
      <w:pPr>
        <w:pStyle w:val="ListBullet"/>
        <w:numPr>
          <w:ilvl w:val="2"/>
          <w:numId w:val="1"/>
        </w:numPr>
        <w:spacing w:after="0"/>
        <w:rPr>
          <w:rFonts w:ascii="Georgia Pro" w:hAnsi="Georgia Pro"/>
          <w:sz w:val="22"/>
          <w:szCs w:val="22"/>
        </w:rPr>
      </w:pPr>
      <w:r w:rsidRPr="00D1076E">
        <w:rPr>
          <w:rFonts w:ascii="Georgia Pro" w:hAnsi="Georgia Pro"/>
          <w:sz w:val="22"/>
          <w:szCs w:val="22"/>
        </w:rPr>
        <w:t>Trauma</w:t>
      </w:r>
    </w:p>
    <w:p w14:paraId="21083357" w14:textId="69DF934C" w:rsidR="002D22E8" w:rsidRPr="00D1076E" w:rsidRDefault="00D1076E" w:rsidP="00056D32">
      <w:pPr>
        <w:pStyle w:val="ListBullet"/>
        <w:numPr>
          <w:ilvl w:val="2"/>
          <w:numId w:val="1"/>
        </w:numPr>
        <w:spacing w:after="0"/>
        <w:rPr>
          <w:rFonts w:ascii="Georgia Pro" w:hAnsi="Georgia Pro"/>
          <w:sz w:val="22"/>
          <w:szCs w:val="22"/>
        </w:rPr>
      </w:pPr>
      <w:r>
        <w:rPr>
          <w:noProof/>
        </w:rPr>
        <w:drawing>
          <wp:anchor distT="0" distB="0" distL="114300" distR="114300" simplePos="0" relativeHeight="251683840" behindDoc="0" locked="0" layoutInCell="1" allowOverlap="1" wp14:anchorId="06D781B6" wp14:editId="46C9A2CD">
            <wp:simplePos x="0" y="0"/>
            <wp:positionH relativeFrom="column">
              <wp:posOffset>3211830</wp:posOffset>
            </wp:positionH>
            <wp:positionV relativeFrom="paragraph">
              <wp:posOffset>160020</wp:posOffset>
            </wp:positionV>
            <wp:extent cx="3434080" cy="1944370"/>
            <wp:effectExtent l="0" t="0" r="0" b="0"/>
            <wp:wrapThrough wrapText="bothSides">
              <wp:wrapPolygon edited="0">
                <wp:start x="0" y="0"/>
                <wp:lineTo x="0" y="21374"/>
                <wp:lineTo x="21448" y="21374"/>
                <wp:lineTo x="21448"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34080" cy="1944370"/>
                    </a:xfrm>
                    <a:prstGeom prst="rect">
                      <a:avLst/>
                    </a:prstGeom>
                  </pic:spPr>
                </pic:pic>
              </a:graphicData>
            </a:graphic>
            <wp14:sizeRelH relativeFrom="margin">
              <wp14:pctWidth>0</wp14:pctWidth>
            </wp14:sizeRelH>
            <wp14:sizeRelV relativeFrom="margin">
              <wp14:pctHeight>0</wp14:pctHeight>
            </wp14:sizeRelV>
          </wp:anchor>
        </w:drawing>
      </w:r>
      <w:r w:rsidR="002D22E8" w:rsidRPr="00D1076E">
        <w:rPr>
          <w:rFonts w:ascii="Georgia Pro" w:hAnsi="Georgia Pro"/>
          <w:sz w:val="22"/>
          <w:szCs w:val="22"/>
        </w:rPr>
        <w:t xml:space="preserve">Poor transportation </w:t>
      </w:r>
    </w:p>
    <w:p w14:paraId="19702AF8" w14:textId="5655AF19" w:rsidR="002D22E8" w:rsidRPr="00D1076E" w:rsidRDefault="002D22E8" w:rsidP="00056D32">
      <w:pPr>
        <w:pStyle w:val="ListBullet"/>
        <w:numPr>
          <w:ilvl w:val="2"/>
          <w:numId w:val="1"/>
        </w:numPr>
        <w:spacing w:after="0"/>
        <w:rPr>
          <w:rFonts w:ascii="Georgia Pro" w:hAnsi="Georgia Pro"/>
          <w:sz w:val="22"/>
          <w:szCs w:val="22"/>
        </w:rPr>
      </w:pPr>
      <w:r w:rsidRPr="00D1076E">
        <w:rPr>
          <w:rFonts w:ascii="Georgia Pro" w:hAnsi="Georgia Pro"/>
          <w:sz w:val="22"/>
          <w:szCs w:val="22"/>
        </w:rPr>
        <w:t xml:space="preserve">Housing and/or food insecurity </w:t>
      </w:r>
    </w:p>
    <w:p w14:paraId="01883B79" w14:textId="10034E4D" w:rsidR="002D22E8" w:rsidRPr="00D1076E" w:rsidRDefault="002D22E8" w:rsidP="00056D32">
      <w:pPr>
        <w:pStyle w:val="ListBullet"/>
        <w:numPr>
          <w:ilvl w:val="2"/>
          <w:numId w:val="1"/>
        </w:numPr>
        <w:spacing w:after="0"/>
        <w:rPr>
          <w:rFonts w:ascii="Georgia Pro" w:hAnsi="Georgia Pro"/>
          <w:sz w:val="22"/>
          <w:szCs w:val="22"/>
        </w:rPr>
      </w:pPr>
      <w:r w:rsidRPr="00D1076E">
        <w:rPr>
          <w:rFonts w:ascii="Georgia Pro" w:hAnsi="Georgia Pro"/>
          <w:sz w:val="22"/>
          <w:szCs w:val="22"/>
        </w:rPr>
        <w:t>Inequitable access to needed services</w:t>
      </w:r>
    </w:p>
    <w:p w14:paraId="18E83D4A" w14:textId="6FFDB4F6" w:rsidR="002D22E8" w:rsidRPr="00D1076E" w:rsidRDefault="002D22E8" w:rsidP="00056D32">
      <w:pPr>
        <w:pStyle w:val="ListBullet"/>
        <w:numPr>
          <w:ilvl w:val="2"/>
          <w:numId w:val="1"/>
        </w:numPr>
        <w:spacing w:after="0"/>
        <w:rPr>
          <w:rFonts w:ascii="Georgia Pro" w:hAnsi="Georgia Pro"/>
          <w:sz w:val="22"/>
          <w:szCs w:val="22"/>
        </w:rPr>
      </w:pPr>
      <w:r w:rsidRPr="00D1076E">
        <w:rPr>
          <w:rFonts w:ascii="Georgia Pro" w:hAnsi="Georgia Pro"/>
          <w:sz w:val="22"/>
          <w:szCs w:val="22"/>
        </w:rPr>
        <w:t>System involvement</w:t>
      </w:r>
      <w:r w:rsidR="004465FC" w:rsidRPr="00D1076E">
        <w:rPr>
          <w:rFonts w:ascii="Georgia Pro" w:hAnsi="Georgia Pro"/>
          <w:sz w:val="22"/>
          <w:szCs w:val="22"/>
        </w:rPr>
        <w:t xml:space="preserve"> </w:t>
      </w:r>
      <w:r w:rsidRPr="00D1076E">
        <w:rPr>
          <w:rFonts w:ascii="Georgia Pro" w:hAnsi="Georgia Pro"/>
          <w:sz w:val="22"/>
          <w:szCs w:val="22"/>
        </w:rPr>
        <w:t xml:space="preserve">i.e. DCS and/or Probation </w:t>
      </w:r>
    </w:p>
    <w:p w14:paraId="57B3295D" w14:textId="2C8EB608" w:rsidR="002D22E8" w:rsidRPr="00D1076E" w:rsidRDefault="002D22E8" w:rsidP="00056D32">
      <w:pPr>
        <w:pStyle w:val="ListBullet"/>
        <w:numPr>
          <w:ilvl w:val="1"/>
          <w:numId w:val="1"/>
        </w:numPr>
        <w:spacing w:after="0"/>
        <w:rPr>
          <w:rFonts w:ascii="Georgia Pro" w:hAnsi="Georgia Pro"/>
          <w:sz w:val="22"/>
          <w:szCs w:val="22"/>
        </w:rPr>
      </w:pPr>
      <w:r w:rsidRPr="00D1076E">
        <w:rPr>
          <w:rFonts w:ascii="Georgia Pro" w:hAnsi="Georgia Pro"/>
          <w:sz w:val="22"/>
          <w:szCs w:val="22"/>
        </w:rPr>
        <w:t xml:space="preserve">School aversion </w:t>
      </w:r>
    </w:p>
    <w:p w14:paraId="1D8918EA" w14:textId="77777777" w:rsidR="002D22E8" w:rsidRPr="00D1076E" w:rsidRDefault="002D22E8" w:rsidP="00056D32">
      <w:pPr>
        <w:pStyle w:val="ListBullet"/>
        <w:numPr>
          <w:ilvl w:val="2"/>
          <w:numId w:val="1"/>
        </w:numPr>
        <w:spacing w:after="0"/>
        <w:rPr>
          <w:rFonts w:ascii="Georgia Pro" w:hAnsi="Georgia Pro"/>
          <w:sz w:val="22"/>
          <w:szCs w:val="22"/>
        </w:rPr>
      </w:pPr>
      <w:r w:rsidRPr="00D1076E">
        <w:rPr>
          <w:rFonts w:ascii="Georgia Pro" w:hAnsi="Georgia Pro"/>
          <w:sz w:val="22"/>
          <w:szCs w:val="22"/>
        </w:rPr>
        <w:t xml:space="preserve">Struggling academically and/or behaviorally </w:t>
      </w:r>
    </w:p>
    <w:p w14:paraId="41B10675" w14:textId="77777777" w:rsidR="002D22E8" w:rsidRPr="00D1076E" w:rsidRDefault="002D22E8" w:rsidP="00056D32">
      <w:pPr>
        <w:pStyle w:val="ListBullet"/>
        <w:numPr>
          <w:ilvl w:val="2"/>
          <w:numId w:val="1"/>
        </w:numPr>
        <w:spacing w:after="0"/>
        <w:rPr>
          <w:rFonts w:ascii="Georgia Pro" w:hAnsi="Georgia Pro"/>
          <w:sz w:val="22"/>
          <w:szCs w:val="22"/>
        </w:rPr>
      </w:pPr>
      <w:r w:rsidRPr="00D1076E">
        <w:rPr>
          <w:rFonts w:ascii="Georgia Pro" w:hAnsi="Georgia Pro"/>
          <w:sz w:val="22"/>
          <w:szCs w:val="22"/>
        </w:rPr>
        <w:t>Unwelcoming school climate</w:t>
      </w:r>
    </w:p>
    <w:p w14:paraId="67976B73" w14:textId="77777777" w:rsidR="002D22E8" w:rsidRPr="00D1076E" w:rsidRDefault="002D22E8" w:rsidP="00056D32">
      <w:pPr>
        <w:pStyle w:val="ListBullet"/>
        <w:numPr>
          <w:ilvl w:val="2"/>
          <w:numId w:val="1"/>
        </w:numPr>
        <w:spacing w:after="0"/>
        <w:rPr>
          <w:rFonts w:ascii="Georgia Pro" w:hAnsi="Georgia Pro"/>
          <w:sz w:val="22"/>
          <w:szCs w:val="22"/>
        </w:rPr>
      </w:pPr>
      <w:r w:rsidRPr="00D1076E">
        <w:rPr>
          <w:rFonts w:ascii="Georgia Pro" w:hAnsi="Georgia Pro"/>
          <w:sz w:val="22"/>
          <w:szCs w:val="22"/>
        </w:rPr>
        <w:t>Social and peer challenges</w:t>
      </w:r>
    </w:p>
    <w:p w14:paraId="2D53A491" w14:textId="77777777" w:rsidR="002D22E8" w:rsidRPr="00D1076E" w:rsidRDefault="002D22E8" w:rsidP="00056D32">
      <w:pPr>
        <w:pStyle w:val="ListBullet"/>
        <w:numPr>
          <w:ilvl w:val="2"/>
          <w:numId w:val="1"/>
        </w:numPr>
        <w:spacing w:after="0"/>
        <w:rPr>
          <w:rFonts w:ascii="Georgia Pro" w:hAnsi="Georgia Pro"/>
          <w:sz w:val="22"/>
          <w:szCs w:val="22"/>
        </w:rPr>
      </w:pPr>
      <w:r w:rsidRPr="00D1076E">
        <w:rPr>
          <w:rFonts w:ascii="Georgia Pro" w:hAnsi="Georgia Pro"/>
          <w:sz w:val="22"/>
          <w:szCs w:val="22"/>
        </w:rPr>
        <w:t>Biased disciplinary and suspension practices</w:t>
      </w:r>
    </w:p>
    <w:p w14:paraId="432CD8E3" w14:textId="77777777" w:rsidR="002D22E8" w:rsidRPr="00D1076E" w:rsidRDefault="002D22E8" w:rsidP="00056D32">
      <w:pPr>
        <w:pStyle w:val="ListBullet"/>
        <w:numPr>
          <w:ilvl w:val="2"/>
          <w:numId w:val="1"/>
        </w:numPr>
        <w:spacing w:after="0"/>
        <w:rPr>
          <w:rFonts w:ascii="Georgia Pro" w:hAnsi="Georgia Pro"/>
          <w:sz w:val="22"/>
          <w:szCs w:val="22"/>
        </w:rPr>
      </w:pPr>
      <w:r w:rsidRPr="00D1076E">
        <w:rPr>
          <w:rFonts w:ascii="Georgia Pro" w:hAnsi="Georgia Pro"/>
          <w:sz w:val="22"/>
          <w:szCs w:val="22"/>
        </w:rPr>
        <w:t xml:space="preserve">Undiagnosed disability and/or disability accommodations </w:t>
      </w:r>
    </w:p>
    <w:p w14:paraId="75ED68A3" w14:textId="77777777" w:rsidR="002D22E8" w:rsidRPr="00D1076E" w:rsidRDefault="002D22E8" w:rsidP="00056D32">
      <w:pPr>
        <w:pStyle w:val="ListBullet"/>
        <w:numPr>
          <w:ilvl w:val="2"/>
          <w:numId w:val="1"/>
        </w:numPr>
        <w:spacing w:after="0"/>
        <w:rPr>
          <w:rFonts w:ascii="Georgia Pro" w:hAnsi="Georgia Pro"/>
          <w:sz w:val="22"/>
          <w:szCs w:val="22"/>
        </w:rPr>
      </w:pPr>
      <w:r w:rsidRPr="00D1076E">
        <w:rPr>
          <w:rFonts w:ascii="Georgia Pro" w:hAnsi="Georgia Pro"/>
          <w:sz w:val="22"/>
          <w:szCs w:val="22"/>
        </w:rPr>
        <w:t>Negative parental attitudes about education</w:t>
      </w:r>
    </w:p>
    <w:p w14:paraId="6A7756B3" w14:textId="77777777" w:rsidR="002D22E8" w:rsidRPr="00D1076E" w:rsidRDefault="002D22E8" w:rsidP="00056D32">
      <w:pPr>
        <w:pStyle w:val="ListBullet"/>
        <w:numPr>
          <w:ilvl w:val="1"/>
          <w:numId w:val="1"/>
        </w:numPr>
        <w:spacing w:after="0"/>
        <w:rPr>
          <w:rFonts w:ascii="Georgia Pro" w:hAnsi="Georgia Pro"/>
          <w:sz w:val="22"/>
          <w:szCs w:val="22"/>
        </w:rPr>
      </w:pPr>
      <w:r w:rsidRPr="00D1076E">
        <w:rPr>
          <w:rFonts w:ascii="Georgia Pro" w:hAnsi="Georgia Pro"/>
          <w:sz w:val="22"/>
          <w:szCs w:val="22"/>
        </w:rPr>
        <w:t>Student Disengagement</w:t>
      </w:r>
    </w:p>
    <w:p w14:paraId="6EC6E7D9" w14:textId="77777777" w:rsidR="002D22E8" w:rsidRPr="00D1076E" w:rsidRDefault="002D22E8" w:rsidP="00056D32">
      <w:pPr>
        <w:pStyle w:val="ListBullet"/>
        <w:numPr>
          <w:ilvl w:val="2"/>
          <w:numId w:val="1"/>
        </w:numPr>
        <w:spacing w:after="0"/>
        <w:rPr>
          <w:rFonts w:ascii="Georgia Pro" w:hAnsi="Georgia Pro"/>
          <w:sz w:val="22"/>
          <w:szCs w:val="22"/>
        </w:rPr>
      </w:pPr>
      <w:r w:rsidRPr="00D1076E">
        <w:rPr>
          <w:rFonts w:ascii="Georgia Pro" w:hAnsi="Georgia Pro"/>
          <w:sz w:val="22"/>
          <w:szCs w:val="22"/>
        </w:rPr>
        <w:t xml:space="preserve">Lack of challenging, culturally responsive instruction </w:t>
      </w:r>
    </w:p>
    <w:p w14:paraId="153BFCED" w14:textId="77777777" w:rsidR="002D22E8" w:rsidRPr="00D1076E" w:rsidRDefault="002D22E8" w:rsidP="00056D32">
      <w:pPr>
        <w:pStyle w:val="ListBullet"/>
        <w:numPr>
          <w:ilvl w:val="2"/>
          <w:numId w:val="1"/>
        </w:numPr>
        <w:spacing w:after="0"/>
        <w:rPr>
          <w:rFonts w:ascii="Georgia Pro" w:hAnsi="Georgia Pro"/>
          <w:sz w:val="22"/>
          <w:szCs w:val="22"/>
        </w:rPr>
      </w:pPr>
      <w:r w:rsidRPr="00D1076E">
        <w:rPr>
          <w:rFonts w:ascii="Georgia Pro" w:hAnsi="Georgia Pro"/>
          <w:sz w:val="22"/>
          <w:szCs w:val="22"/>
        </w:rPr>
        <w:t>Bored</w:t>
      </w:r>
    </w:p>
    <w:p w14:paraId="7E685719" w14:textId="77777777" w:rsidR="002D22E8" w:rsidRPr="00D1076E" w:rsidRDefault="002D22E8" w:rsidP="00056D32">
      <w:pPr>
        <w:pStyle w:val="ListBullet"/>
        <w:numPr>
          <w:ilvl w:val="2"/>
          <w:numId w:val="1"/>
        </w:numPr>
        <w:spacing w:after="0"/>
        <w:rPr>
          <w:rFonts w:ascii="Georgia Pro" w:hAnsi="Georgia Pro"/>
          <w:sz w:val="22"/>
          <w:szCs w:val="22"/>
        </w:rPr>
      </w:pPr>
      <w:r w:rsidRPr="00D1076E">
        <w:rPr>
          <w:rFonts w:ascii="Georgia Pro" w:hAnsi="Georgia Pro"/>
          <w:sz w:val="22"/>
          <w:szCs w:val="22"/>
        </w:rPr>
        <w:t>No meaningful relationships to adults in the school</w:t>
      </w:r>
    </w:p>
    <w:p w14:paraId="7C51760E" w14:textId="77777777" w:rsidR="002D22E8" w:rsidRPr="00D1076E" w:rsidRDefault="002D22E8" w:rsidP="00056D32">
      <w:pPr>
        <w:pStyle w:val="ListBullet"/>
        <w:numPr>
          <w:ilvl w:val="2"/>
          <w:numId w:val="1"/>
        </w:numPr>
        <w:spacing w:after="0"/>
        <w:rPr>
          <w:rFonts w:ascii="Georgia Pro" w:hAnsi="Georgia Pro"/>
          <w:sz w:val="22"/>
          <w:szCs w:val="22"/>
        </w:rPr>
      </w:pPr>
      <w:r w:rsidRPr="00D1076E">
        <w:rPr>
          <w:rFonts w:ascii="Georgia Pro" w:hAnsi="Georgia Pro"/>
          <w:sz w:val="22"/>
          <w:szCs w:val="22"/>
        </w:rPr>
        <w:t xml:space="preserve">Lack of enrichment opportunities </w:t>
      </w:r>
    </w:p>
    <w:p w14:paraId="04D72F28" w14:textId="77777777" w:rsidR="002D22E8" w:rsidRPr="00D1076E" w:rsidRDefault="002D22E8" w:rsidP="00056D32">
      <w:pPr>
        <w:pStyle w:val="ListBullet"/>
        <w:numPr>
          <w:ilvl w:val="2"/>
          <w:numId w:val="1"/>
        </w:numPr>
        <w:spacing w:after="0"/>
        <w:rPr>
          <w:rFonts w:ascii="Georgia Pro" w:hAnsi="Georgia Pro"/>
          <w:sz w:val="22"/>
          <w:szCs w:val="22"/>
        </w:rPr>
      </w:pPr>
      <w:r w:rsidRPr="00D1076E">
        <w:rPr>
          <w:rFonts w:ascii="Georgia Pro" w:hAnsi="Georgia Pro"/>
          <w:sz w:val="22"/>
          <w:szCs w:val="22"/>
        </w:rPr>
        <w:t xml:space="preserve">Lack of academic and behavioral support </w:t>
      </w:r>
    </w:p>
    <w:p w14:paraId="7F3B47AD" w14:textId="77777777" w:rsidR="002D22E8" w:rsidRPr="00D1076E" w:rsidRDefault="002D22E8" w:rsidP="00056D32">
      <w:pPr>
        <w:pStyle w:val="ListBullet"/>
        <w:numPr>
          <w:ilvl w:val="2"/>
          <w:numId w:val="1"/>
        </w:numPr>
        <w:spacing w:after="0"/>
        <w:rPr>
          <w:rFonts w:ascii="Georgia Pro" w:hAnsi="Georgia Pro"/>
          <w:sz w:val="22"/>
          <w:szCs w:val="22"/>
        </w:rPr>
      </w:pPr>
      <w:r w:rsidRPr="00D1076E">
        <w:rPr>
          <w:rFonts w:ascii="Georgia Pro" w:hAnsi="Georgia Pro"/>
          <w:sz w:val="22"/>
          <w:szCs w:val="22"/>
        </w:rPr>
        <w:t xml:space="preserve">Failure to earn credits </w:t>
      </w:r>
    </w:p>
    <w:p w14:paraId="2A4E209E" w14:textId="77777777" w:rsidR="002D22E8" w:rsidRPr="00D1076E" w:rsidRDefault="002D22E8" w:rsidP="00056D32">
      <w:pPr>
        <w:pStyle w:val="ListBullet"/>
        <w:numPr>
          <w:ilvl w:val="1"/>
          <w:numId w:val="1"/>
        </w:numPr>
        <w:spacing w:after="0"/>
        <w:rPr>
          <w:rFonts w:ascii="Georgia Pro" w:hAnsi="Georgia Pro"/>
          <w:sz w:val="22"/>
          <w:szCs w:val="22"/>
        </w:rPr>
      </w:pPr>
      <w:r w:rsidRPr="00D1076E">
        <w:rPr>
          <w:rFonts w:ascii="Georgia Pro" w:hAnsi="Georgia Pro"/>
          <w:sz w:val="22"/>
          <w:szCs w:val="22"/>
        </w:rPr>
        <w:t>School/Administrative Misconceptions</w:t>
      </w:r>
    </w:p>
    <w:p w14:paraId="48EBC422" w14:textId="77777777" w:rsidR="002D22E8" w:rsidRPr="00D1076E" w:rsidRDefault="002D22E8" w:rsidP="00056D32">
      <w:pPr>
        <w:pStyle w:val="ListBullet"/>
        <w:numPr>
          <w:ilvl w:val="2"/>
          <w:numId w:val="1"/>
        </w:numPr>
        <w:spacing w:after="0"/>
        <w:rPr>
          <w:rFonts w:ascii="Georgia Pro" w:hAnsi="Georgia Pro"/>
          <w:sz w:val="22"/>
          <w:szCs w:val="22"/>
        </w:rPr>
      </w:pPr>
      <w:r w:rsidRPr="00D1076E">
        <w:rPr>
          <w:rFonts w:ascii="Georgia Pro" w:hAnsi="Georgia Pro"/>
          <w:sz w:val="22"/>
          <w:szCs w:val="22"/>
        </w:rPr>
        <w:t xml:space="preserve">Absences are only a problem if they are unexcused </w:t>
      </w:r>
    </w:p>
    <w:p w14:paraId="7B1B4073" w14:textId="77777777" w:rsidR="002D22E8" w:rsidRPr="00D1076E" w:rsidRDefault="002D22E8" w:rsidP="00056D32">
      <w:pPr>
        <w:pStyle w:val="ListBullet"/>
        <w:numPr>
          <w:ilvl w:val="2"/>
          <w:numId w:val="1"/>
        </w:numPr>
        <w:spacing w:after="0"/>
        <w:rPr>
          <w:rFonts w:ascii="Georgia Pro" w:hAnsi="Georgia Pro"/>
          <w:sz w:val="22"/>
          <w:szCs w:val="22"/>
        </w:rPr>
      </w:pPr>
      <w:r w:rsidRPr="00D1076E">
        <w:rPr>
          <w:rFonts w:ascii="Georgia Pro" w:hAnsi="Georgia Pro"/>
          <w:sz w:val="22"/>
          <w:szCs w:val="22"/>
        </w:rPr>
        <w:t xml:space="preserve">Missing 2 days per month doesn’t affect learning </w:t>
      </w:r>
    </w:p>
    <w:p w14:paraId="1B4D0D61" w14:textId="77777777" w:rsidR="002D22E8" w:rsidRPr="00D1076E" w:rsidRDefault="002D22E8" w:rsidP="00056D32">
      <w:pPr>
        <w:pStyle w:val="ListBullet"/>
        <w:numPr>
          <w:ilvl w:val="2"/>
          <w:numId w:val="1"/>
        </w:numPr>
        <w:spacing w:after="0"/>
        <w:rPr>
          <w:rFonts w:ascii="Georgia Pro" w:hAnsi="Georgia Pro"/>
          <w:sz w:val="22"/>
          <w:szCs w:val="22"/>
        </w:rPr>
      </w:pPr>
      <w:r w:rsidRPr="00D1076E">
        <w:rPr>
          <w:rFonts w:ascii="Georgia Pro" w:hAnsi="Georgia Pro"/>
          <w:sz w:val="22"/>
          <w:szCs w:val="22"/>
        </w:rPr>
        <w:t>Sporadic absences aren’t a problem</w:t>
      </w:r>
    </w:p>
    <w:p w14:paraId="7438FBC1" w14:textId="77777777" w:rsidR="002D22E8" w:rsidRPr="00D1076E" w:rsidRDefault="002D22E8" w:rsidP="00056D32">
      <w:pPr>
        <w:pStyle w:val="ListBullet"/>
        <w:numPr>
          <w:ilvl w:val="2"/>
          <w:numId w:val="1"/>
        </w:numPr>
        <w:spacing w:after="0"/>
        <w:rPr>
          <w:rFonts w:ascii="Georgia Pro" w:hAnsi="Georgia Pro"/>
          <w:sz w:val="22"/>
          <w:szCs w:val="22"/>
        </w:rPr>
      </w:pPr>
      <w:r w:rsidRPr="00D1076E">
        <w:rPr>
          <w:rFonts w:ascii="Georgia Pro" w:hAnsi="Georgia Pro"/>
          <w:sz w:val="22"/>
          <w:szCs w:val="22"/>
        </w:rPr>
        <w:t xml:space="preserve">Attendance only matters in the older grades </w:t>
      </w:r>
    </w:p>
    <w:p w14:paraId="27200ABB" w14:textId="6A1E49DD" w:rsidR="004465FC" w:rsidRDefault="002D22E8" w:rsidP="00056D32">
      <w:pPr>
        <w:pStyle w:val="ListBullet"/>
        <w:numPr>
          <w:ilvl w:val="2"/>
          <w:numId w:val="1"/>
        </w:numPr>
        <w:spacing w:after="0"/>
      </w:pPr>
      <w:r w:rsidRPr="00D1076E">
        <w:rPr>
          <w:rFonts w:ascii="Georgia Pro" w:hAnsi="Georgia Pro"/>
          <w:sz w:val="22"/>
          <w:szCs w:val="22"/>
        </w:rPr>
        <w:t xml:space="preserve">Suspensions don’t count as an absence </w:t>
      </w:r>
      <w:r w:rsidRPr="00D1076E">
        <w:rPr>
          <w:rFonts w:ascii="Georgia Pro" w:hAnsi="Georgia Pro"/>
          <w:sz w:val="22"/>
          <w:szCs w:val="22"/>
        </w:rPr>
        <w:tab/>
      </w:r>
      <w:r w:rsidRPr="00D1076E">
        <w:rPr>
          <w:rFonts w:ascii="Georgia Pro" w:hAnsi="Georgia Pro"/>
          <w:sz w:val="22"/>
          <w:szCs w:val="22"/>
        </w:rPr>
        <w:tab/>
      </w:r>
      <w:r w:rsidRPr="00D1076E">
        <w:rPr>
          <w:rFonts w:ascii="Georgia Pro" w:hAnsi="Georgia Pro"/>
          <w:sz w:val="22"/>
          <w:szCs w:val="22"/>
        </w:rPr>
        <w:tab/>
      </w:r>
      <w:r>
        <w:tab/>
      </w:r>
    </w:p>
    <w:p w14:paraId="4E9D0E40" w14:textId="78418DBA" w:rsidR="00A452A5" w:rsidRPr="00614293" w:rsidRDefault="00A452A5" w:rsidP="00A452A5">
      <w:pPr>
        <w:pStyle w:val="ListBullet"/>
        <w:numPr>
          <w:ilvl w:val="0"/>
          <w:numId w:val="0"/>
        </w:numPr>
        <w:ind w:left="340"/>
      </w:pPr>
    </w:p>
    <w:p w14:paraId="7A387EB2" w14:textId="77777777" w:rsidR="00B37B3B" w:rsidRPr="00614293" w:rsidRDefault="00B37B3B" w:rsidP="00B37B3B">
      <w:pPr>
        <w:pStyle w:val="ListBullet"/>
        <w:numPr>
          <w:ilvl w:val="0"/>
          <w:numId w:val="0"/>
        </w:numPr>
        <w:ind w:left="340" w:hanging="340"/>
      </w:pPr>
    </w:p>
    <w:p w14:paraId="64615D83" w14:textId="6B741558" w:rsidR="00B37B3B" w:rsidRDefault="00B37B3B" w:rsidP="00B37B3B">
      <w:pPr>
        <w:pStyle w:val="ListBullet"/>
        <w:numPr>
          <w:ilvl w:val="0"/>
          <w:numId w:val="0"/>
        </w:numPr>
        <w:ind w:left="340" w:hanging="340"/>
      </w:pPr>
    </w:p>
    <w:p w14:paraId="064D4555" w14:textId="0F266489" w:rsidR="00A452A5" w:rsidRDefault="00D1076E" w:rsidP="00D1076E">
      <w:pPr>
        <w:pStyle w:val="ListBullet"/>
        <w:numPr>
          <w:ilvl w:val="0"/>
          <w:numId w:val="0"/>
        </w:numPr>
        <w:ind w:left="340" w:hanging="340"/>
        <w:jc w:val="center"/>
      </w:pPr>
      <w:r>
        <w:t>###</w:t>
      </w:r>
    </w:p>
    <w:p w14:paraId="5D698014" w14:textId="467F9D8E" w:rsidR="0085150D" w:rsidRDefault="0085150D" w:rsidP="00B37B3B">
      <w:pPr>
        <w:pStyle w:val="ListBullet"/>
        <w:numPr>
          <w:ilvl w:val="0"/>
          <w:numId w:val="0"/>
        </w:numPr>
        <w:ind w:left="340" w:hanging="340"/>
      </w:pPr>
    </w:p>
    <w:p w14:paraId="336373EE" w14:textId="2690116C" w:rsidR="0085150D" w:rsidRDefault="0085150D" w:rsidP="00B37B3B">
      <w:pPr>
        <w:pStyle w:val="ListBullet"/>
        <w:numPr>
          <w:ilvl w:val="0"/>
          <w:numId w:val="0"/>
        </w:numPr>
        <w:ind w:left="340" w:hanging="340"/>
      </w:pPr>
    </w:p>
    <w:p w14:paraId="7FF92429" w14:textId="1AACFD9B" w:rsidR="00D1076E" w:rsidRDefault="00D1076E" w:rsidP="00B37B3B">
      <w:pPr>
        <w:pStyle w:val="ListBullet"/>
        <w:numPr>
          <w:ilvl w:val="0"/>
          <w:numId w:val="0"/>
        </w:numPr>
        <w:ind w:left="340" w:hanging="340"/>
      </w:pPr>
    </w:p>
    <w:p w14:paraId="199C8B1C" w14:textId="2A25D387" w:rsidR="00D1076E" w:rsidRDefault="00D1076E" w:rsidP="00B37B3B">
      <w:pPr>
        <w:pStyle w:val="ListBullet"/>
        <w:numPr>
          <w:ilvl w:val="0"/>
          <w:numId w:val="0"/>
        </w:numPr>
        <w:ind w:left="340" w:hanging="340"/>
      </w:pPr>
    </w:p>
    <w:p w14:paraId="0830A4E2" w14:textId="4C67B29A" w:rsidR="00D1076E" w:rsidRDefault="00D1076E" w:rsidP="00B37B3B">
      <w:pPr>
        <w:pStyle w:val="ListBullet"/>
        <w:numPr>
          <w:ilvl w:val="0"/>
          <w:numId w:val="0"/>
        </w:numPr>
        <w:ind w:left="340" w:hanging="340"/>
      </w:pPr>
    </w:p>
    <w:p w14:paraId="2BC491E6" w14:textId="7C8AC285" w:rsidR="00D1076E" w:rsidRDefault="00D1076E" w:rsidP="00B37B3B">
      <w:pPr>
        <w:pStyle w:val="ListBullet"/>
        <w:numPr>
          <w:ilvl w:val="0"/>
          <w:numId w:val="0"/>
        </w:numPr>
        <w:ind w:left="340" w:hanging="340"/>
      </w:pPr>
    </w:p>
    <w:p w14:paraId="4242535D" w14:textId="4671096E" w:rsidR="00D1076E" w:rsidRDefault="00D1076E" w:rsidP="00B37B3B">
      <w:pPr>
        <w:pStyle w:val="ListBullet"/>
        <w:numPr>
          <w:ilvl w:val="0"/>
          <w:numId w:val="0"/>
        </w:numPr>
        <w:ind w:left="340" w:hanging="340"/>
      </w:pPr>
    </w:p>
    <w:p w14:paraId="349FF9C3" w14:textId="65F2B5A3" w:rsidR="00D1076E" w:rsidRDefault="00D1076E" w:rsidP="00B37B3B">
      <w:pPr>
        <w:pStyle w:val="ListBullet"/>
        <w:numPr>
          <w:ilvl w:val="0"/>
          <w:numId w:val="0"/>
        </w:numPr>
        <w:ind w:left="340" w:hanging="340"/>
      </w:pPr>
    </w:p>
    <w:p w14:paraId="35B67E92" w14:textId="1178D978" w:rsidR="00D1076E" w:rsidRDefault="00D1076E" w:rsidP="00B37B3B">
      <w:pPr>
        <w:pStyle w:val="ListBullet"/>
        <w:numPr>
          <w:ilvl w:val="0"/>
          <w:numId w:val="0"/>
        </w:numPr>
        <w:ind w:left="340" w:hanging="340"/>
      </w:pPr>
    </w:p>
    <w:p w14:paraId="41356F84" w14:textId="0FFD88E6" w:rsidR="00D1076E" w:rsidRDefault="00D1076E" w:rsidP="00B37B3B">
      <w:pPr>
        <w:pStyle w:val="ListBullet"/>
        <w:numPr>
          <w:ilvl w:val="0"/>
          <w:numId w:val="0"/>
        </w:numPr>
        <w:ind w:left="340" w:hanging="340"/>
      </w:pPr>
    </w:p>
    <w:p w14:paraId="0C79A85A" w14:textId="1EF9BE3B" w:rsidR="00D1076E" w:rsidRDefault="00D1076E" w:rsidP="00B37B3B">
      <w:pPr>
        <w:pStyle w:val="ListBullet"/>
        <w:numPr>
          <w:ilvl w:val="0"/>
          <w:numId w:val="0"/>
        </w:numPr>
        <w:ind w:left="340" w:hanging="340"/>
      </w:pPr>
    </w:p>
    <w:p w14:paraId="6E03A4EA" w14:textId="026650F0" w:rsidR="00D1076E" w:rsidRDefault="00D1076E" w:rsidP="00B37B3B">
      <w:pPr>
        <w:pStyle w:val="ListBullet"/>
        <w:numPr>
          <w:ilvl w:val="0"/>
          <w:numId w:val="0"/>
        </w:numPr>
        <w:ind w:left="340" w:hanging="340"/>
      </w:pPr>
    </w:p>
    <w:p w14:paraId="2A3BBF9C" w14:textId="7C2A0A76" w:rsidR="00D1076E" w:rsidRDefault="00D1076E" w:rsidP="00B37B3B">
      <w:pPr>
        <w:pStyle w:val="ListBullet"/>
        <w:numPr>
          <w:ilvl w:val="0"/>
          <w:numId w:val="0"/>
        </w:numPr>
        <w:ind w:left="340" w:hanging="340"/>
      </w:pPr>
    </w:p>
    <w:p w14:paraId="73E04A53" w14:textId="0382AF38" w:rsidR="00D1076E" w:rsidRPr="00614293" w:rsidRDefault="00D1076E" w:rsidP="00B37B3B">
      <w:pPr>
        <w:pStyle w:val="ListBullet"/>
        <w:numPr>
          <w:ilvl w:val="0"/>
          <w:numId w:val="0"/>
        </w:numPr>
        <w:ind w:left="340" w:hanging="340"/>
        <w:sectPr w:rsidR="00D1076E" w:rsidRPr="00614293" w:rsidSect="0092125E">
          <w:headerReference w:type="default" r:id="rId44"/>
          <w:footerReference w:type="default" r:id="rId45"/>
          <w:pgSz w:w="12240" w:h="15840" w:code="1"/>
          <w:pgMar w:top="2160" w:right="1080" w:bottom="720" w:left="1080" w:header="648" w:footer="432" w:gutter="0"/>
          <w:cols w:space="708"/>
          <w:docGrid w:linePitch="360"/>
        </w:sectPr>
      </w:pPr>
    </w:p>
    <w:p w14:paraId="0963442F" w14:textId="2AA407B6" w:rsidR="00B37B3B" w:rsidRPr="00385D4D" w:rsidRDefault="00B37B3B" w:rsidP="00385D4D">
      <w:pPr>
        <w:pStyle w:val="TableText"/>
        <w:rPr>
          <w:sz w:val="16"/>
          <w:szCs w:val="16"/>
        </w:rPr>
      </w:pPr>
    </w:p>
    <w:p w14:paraId="403B86EE" w14:textId="77777777" w:rsidR="00A452A5" w:rsidRDefault="00A452A5" w:rsidP="00385D4D">
      <w:pPr>
        <w:pStyle w:val="TableText"/>
        <w:rPr>
          <w:sz w:val="16"/>
          <w:szCs w:val="16"/>
        </w:rPr>
      </w:pPr>
    </w:p>
    <w:p w14:paraId="46B439B8" w14:textId="6BD99497" w:rsidR="00A452A5" w:rsidRPr="00A452A5" w:rsidRDefault="00820F12" w:rsidP="00A452A5">
      <w:pPr>
        <w:sectPr w:rsidR="00A452A5" w:rsidRPr="00A452A5" w:rsidSect="00385D4D">
          <w:footerReference w:type="default" r:id="rId46"/>
          <w:pgSz w:w="15840" w:h="12240" w:orient="landscape" w:code="1"/>
          <w:pgMar w:top="2016" w:right="1080" w:bottom="720" w:left="1080" w:header="648" w:footer="432" w:gutter="0"/>
          <w:cols w:space="708"/>
          <w:docGrid w:linePitch="360"/>
        </w:sectPr>
      </w:pPr>
      <w:r>
        <w:rPr>
          <w:noProof/>
        </w:rPr>
        <mc:AlternateContent>
          <mc:Choice Requires="wps">
            <w:drawing>
              <wp:anchor distT="0" distB="0" distL="114300" distR="114300" simplePos="0" relativeHeight="251692032" behindDoc="0" locked="0" layoutInCell="1" allowOverlap="1" wp14:anchorId="7FB592CE" wp14:editId="404894F2">
                <wp:simplePos x="0" y="0"/>
                <wp:positionH relativeFrom="column">
                  <wp:posOffset>-74755</wp:posOffset>
                </wp:positionH>
                <wp:positionV relativeFrom="paragraph">
                  <wp:posOffset>1818736</wp:posOffset>
                </wp:positionV>
                <wp:extent cx="8584865" cy="18288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8584865" cy="1828800"/>
                        </a:xfrm>
                        <a:prstGeom prst="rect">
                          <a:avLst/>
                        </a:prstGeom>
                        <a:noFill/>
                        <a:ln>
                          <a:noFill/>
                        </a:ln>
                      </wps:spPr>
                      <wps:txbx>
                        <w:txbxContent>
                          <w:p w14:paraId="6592831B" w14:textId="69DC1646" w:rsidR="00001619" w:rsidRDefault="00820F12" w:rsidP="00820F12">
                            <w:pPr>
                              <w:jc w:val="center"/>
                              <w:rPr>
                                <w:rFonts w:ascii="Georgia Pro" w:hAnsi="Georgia Pro"/>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rgia Pro" w:hAnsi="Georgia Pro"/>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Thank you to all </w:t>
                            </w:r>
                            <w:r w:rsidR="00001619">
                              <w:rPr>
                                <w:rFonts w:ascii="Georgia Pro" w:hAnsi="Georgia Pro"/>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2B5E294" w14:textId="0148EC01" w:rsidR="00820F12" w:rsidRPr="00820F12" w:rsidRDefault="00820F12" w:rsidP="00820F12">
                            <w:pPr>
                              <w:jc w:val="center"/>
                              <w:rPr>
                                <w:rFonts w:ascii="Georgia Pro" w:hAnsi="Georgia Pro"/>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rgia Pro" w:hAnsi="Georgia Pro"/>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partners, presenters, and participants.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B592CE" id="Text Box 44" o:spid="_x0000_s1035" type="#_x0000_t202" style="position:absolute;margin-left:-5.9pt;margin-top:143.2pt;width:675.95pt;height:2in;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" filled="f" stroked="f">
                <v:textbox style="mso-fit-shape-to-text:t">
                  <w:txbxContent>
                    <w:p w14:paraId="6592831B" w14:textId="69DC1646" w:rsidR="00001619" w:rsidRDefault="00820F12" w:rsidP="00820F12">
                      <w:pPr>
                        <w:jc w:val="center"/>
                        <w:rPr>
                          <w:rFonts w:ascii="Georgia Pro" w:hAnsi="Georgia Pro"/>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rgia Pro" w:hAnsi="Georgia Pro"/>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Thank you to all </w:t>
                      </w:r>
                      <w:r w:rsidR="00001619">
                        <w:rPr>
                          <w:rFonts w:ascii="Georgia Pro" w:hAnsi="Georgia Pro"/>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2B5E294" w14:textId="0148EC01" w:rsidR="00820F12" w:rsidRPr="00820F12" w:rsidRDefault="00820F12" w:rsidP="00820F12">
                      <w:pPr>
                        <w:jc w:val="center"/>
                        <w:rPr>
                          <w:rFonts w:ascii="Georgia Pro" w:hAnsi="Georgia Pro"/>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rgia Pro" w:hAnsi="Georgia Pro"/>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partners, presenters, and participants. </w:t>
                      </w:r>
                    </w:p>
                  </w:txbxContent>
                </v:textbox>
              </v:shape>
            </w:pict>
          </mc:Fallback>
        </mc:AlternateContent>
      </w:r>
      <w:r w:rsidR="00A452A5">
        <w:rPr>
          <w:sz w:val="16"/>
          <w:szCs w:val="16"/>
        </w:rPr>
        <w:br w:type="page"/>
      </w:r>
    </w:p>
    <w:bookmarkStart w:id="7" w:name="_Toc18231635" w:displacedByCustomXml="next"/>
    <w:sdt>
      <w:sdtPr>
        <w:id w:val="-998036682"/>
        <w:placeholder>
          <w:docPart w:val="D0D5003282AF4AFBBB1A17F900DAE96C"/>
        </w:placeholder>
        <w:temporary/>
        <w:showingPlcHdr/>
        <w15:appearance w15:val="hidden"/>
      </w:sdtPr>
      <w:sdtEndPr>
        <w:rPr>
          <w:b w:val="0"/>
          <w:caps w:val="0"/>
        </w:rPr>
      </w:sdtEndPr>
      <w:sdtContent>
        <w:bookmarkEnd w:id="7" w:displacedByCustomXml="prev"/>
        <w:p w14:paraId="0B1718D8" w14:textId="77777777" w:rsidR="00BD0C60" w:rsidRDefault="00850C23" w:rsidP="00850C23">
          <w:pPr>
            <w:pStyle w:val="Heading1"/>
          </w:pPr>
          <w:r w:rsidRPr="00614293">
            <w:t>Appendix</w:t>
          </w:r>
        </w:p>
      </w:sdtContent>
    </w:sdt>
    <w:p w14:paraId="1020D782" w14:textId="77777777" w:rsidR="0085150D" w:rsidRPr="0085150D" w:rsidRDefault="0085150D" w:rsidP="0085150D">
      <w:pPr>
        <w:spacing w:before="0" w:after="0" w:line="240" w:lineRule="auto"/>
        <w:ind w:right="101"/>
        <w:rPr>
          <w:rFonts w:ascii="Bodoni MT" w:eastAsia="Garamond" w:hAnsi="Bodoni MT" w:cs="Times New Roman"/>
          <w:color w:val="572111"/>
          <w:sz w:val="36"/>
          <w:lang w:eastAsia="ja-JP"/>
        </w:rPr>
      </w:pPr>
      <w:r w:rsidRPr="0085150D">
        <w:rPr>
          <w:rFonts w:ascii="Bodoni MT" w:eastAsia="Garamond" w:hAnsi="Bodoni MT" w:cs="Times New Roman"/>
          <w:color w:val="572111"/>
          <w:sz w:val="36"/>
          <w:lang w:eastAsia="ja-JP"/>
        </w:rPr>
        <w:t>Partner Resources</w:t>
      </w:r>
    </w:p>
    <w:p w14:paraId="56F8632D" w14:textId="77777777" w:rsidR="0085150D" w:rsidRPr="0085150D" w:rsidRDefault="00611365" w:rsidP="00056D32">
      <w:pPr>
        <w:numPr>
          <w:ilvl w:val="0"/>
          <w:numId w:val="15"/>
        </w:numPr>
        <w:spacing w:before="0" w:after="0" w:line="240" w:lineRule="auto"/>
        <w:ind w:right="101"/>
        <w:rPr>
          <w:rFonts w:ascii="Bodoni MT" w:eastAsia="Garamond" w:hAnsi="Bodoni MT" w:cs="Times New Roman"/>
          <w:color w:val="572111"/>
          <w:sz w:val="36"/>
          <w:lang w:eastAsia="ja-JP"/>
        </w:rPr>
      </w:pPr>
      <w:hyperlink r:id="rId47" w:history="1">
        <w:r w:rsidR="0085150D" w:rsidRPr="0085150D">
          <w:rPr>
            <w:rFonts w:ascii="Bodoni MT" w:eastAsia="Garamond" w:hAnsi="Bodoni MT" w:cs="Times New Roman"/>
            <w:color w:val="520010"/>
            <w:sz w:val="36"/>
            <w:u w:val="single"/>
            <w:lang w:eastAsia="ja-JP"/>
          </w:rPr>
          <w:t>Children Bureau</w:t>
        </w:r>
      </w:hyperlink>
    </w:p>
    <w:p w14:paraId="1201A418" w14:textId="77777777" w:rsidR="0085150D" w:rsidRPr="0085150D" w:rsidRDefault="00611365" w:rsidP="00056D32">
      <w:pPr>
        <w:numPr>
          <w:ilvl w:val="0"/>
          <w:numId w:val="15"/>
        </w:numPr>
        <w:spacing w:before="0" w:after="0" w:line="240" w:lineRule="auto"/>
        <w:ind w:right="101"/>
        <w:rPr>
          <w:rFonts w:ascii="Bodoni MT" w:eastAsia="Garamond" w:hAnsi="Bodoni MT" w:cs="Times New Roman"/>
          <w:color w:val="572111"/>
          <w:sz w:val="36"/>
          <w:lang w:eastAsia="ja-JP"/>
        </w:rPr>
      </w:pPr>
      <w:hyperlink r:id="rId48" w:history="1">
        <w:r w:rsidR="0085150D" w:rsidRPr="0085150D">
          <w:rPr>
            <w:rFonts w:ascii="Bodoni MT" w:eastAsia="Garamond" w:hAnsi="Bodoni MT" w:cs="Times New Roman"/>
            <w:color w:val="520010"/>
            <w:sz w:val="36"/>
            <w:u w:val="single"/>
            <w:lang w:eastAsia="ja-JP"/>
          </w:rPr>
          <w:t>Children’s Policy and Law Initiative</w:t>
        </w:r>
      </w:hyperlink>
      <w:r w:rsidR="0085150D" w:rsidRPr="0085150D">
        <w:rPr>
          <w:rFonts w:ascii="Bodoni MT" w:eastAsia="Garamond" w:hAnsi="Bodoni MT" w:cs="Times New Roman"/>
          <w:color w:val="572111"/>
          <w:sz w:val="36"/>
          <w:lang w:eastAsia="ja-JP"/>
        </w:rPr>
        <w:t xml:space="preserve"> of Indiana, CPLI</w:t>
      </w:r>
    </w:p>
    <w:p w14:paraId="6400F207" w14:textId="77777777" w:rsidR="0085150D" w:rsidRPr="0085150D" w:rsidRDefault="00611365" w:rsidP="00056D32">
      <w:pPr>
        <w:numPr>
          <w:ilvl w:val="0"/>
          <w:numId w:val="15"/>
        </w:numPr>
        <w:spacing w:before="0" w:after="0" w:line="240" w:lineRule="auto"/>
        <w:ind w:right="101"/>
        <w:rPr>
          <w:rFonts w:ascii="Bodoni MT" w:eastAsia="Garamond" w:hAnsi="Bodoni MT" w:cs="Times New Roman"/>
          <w:color w:val="572111"/>
          <w:sz w:val="36"/>
          <w:lang w:eastAsia="ja-JP"/>
        </w:rPr>
      </w:pPr>
      <w:hyperlink r:id="rId49" w:history="1">
        <w:r w:rsidR="0085150D" w:rsidRPr="0085150D">
          <w:rPr>
            <w:rFonts w:ascii="Bodoni MT" w:eastAsia="Garamond" w:hAnsi="Bodoni MT" w:cs="Times New Roman"/>
            <w:color w:val="520010"/>
            <w:sz w:val="36"/>
            <w:u w:val="single"/>
            <w:lang w:eastAsia="ja-JP"/>
          </w:rPr>
          <w:t>Department of Children Services,</w:t>
        </w:r>
      </w:hyperlink>
      <w:r w:rsidR="0085150D" w:rsidRPr="0085150D">
        <w:rPr>
          <w:rFonts w:ascii="Bodoni MT" w:eastAsia="Garamond" w:hAnsi="Bodoni MT" w:cs="Times New Roman"/>
          <w:color w:val="572111"/>
          <w:sz w:val="36"/>
          <w:lang w:eastAsia="ja-JP"/>
        </w:rPr>
        <w:t xml:space="preserve"> DCS</w:t>
      </w:r>
    </w:p>
    <w:p w14:paraId="1351D10F" w14:textId="77777777" w:rsidR="0085150D" w:rsidRPr="0085150D" w:rsidRDefault="00611365" w:rsidP="00056D32">
      <w:pPr>
        <w:numPr>
          <w:ilvl w:val="0"/>
          <w:numId w:val="15"/>
        </w:numPr>
        <w:spacing w:before="0" w:after="0" w:line="240" w:lineRule="auto"/>
        <w:ind w:right="101"/>
        <w:rPr>
          <w:rFonts w:ascii="Bodoni MT" w:eastAsia="Garamond" w:hAnsi="Bodoni MT" w:cs="Times New Roman"/>
          <w:color w:val="572111"/>
          <w:sz w:val="36"/>
          <w:lang w:eastAsia="ja-JP"/>
        </w:rPr>
      </w:pPr>
      <w:hyperlink r:id="rId50" w:history="1">
        <w:proofErr w:type="spellStart"/>
        <w:r w:rsidR="0085150D" w:rsidRPr="0085150D">
          <w:rPr>
            <w:rFonts w:ascii="Bodoni MT" w:eastAsia="Garamond" w:hAnsi="Bodoni MT" w:cs="Times New Roman"/>
            <w:color w:val="520010"/>
            <w:sz w:val="36"/>
            <w:u w:val="single"/>
            <w:lang w:eastAsia="ja-JP"/>
          </w:rPr>
          <w:t>Eskenazi</w:t>
        </w:r>
        <w:proofErr w:type="spellEnd"/>
        <w:r w:rsidR="0085150D" w:rsidRPr="0085150D">
          <w:rPr>
            <w:rFonts w:ascii="Bodoni MT" w:eastAsia="Garamond" w:hAnsi="Bodoni MT" w:cs="Times New Roman"/>
            <w:color w:val="520010"/>
            <w:sz w:val="36"/>
            <w:u w:val="single"/>
            <w:lang w:eastAsia="ja-JP"/>
          </w:rPr>
          <w:t xml:space="preserve"> Indy Heartbeat</w:t>
        </w:r>
      </w:hyperlink>
    </w:p>
    <w:p w14:paraId="44CDF01C" w14:textId="77777777" w:rsidR="0085150D" w:rsidRPr="0085150D" w:rsidRDefault="00611365" w:rsidP="00056D32">
      <w:pPr>
        <w:numPr>
          <w:ilvl w:val="0"/>
          <w:numId w:val="15"/>
        </w:numPr>
        <w:spacing w:before="0" w:after="0" w:line="240" w:lineRule="auto"/>
        <w:ind w:right="101"/>
        <w:rPr>
          <w:rFonts w:ascii="Bodoni MT" w:eastAsia="Garamond" w:hAnsi="Bodoni MT" w:cs="Times New Roman"/>
          <w:color w:val="572111"/>
          <w:sz w:val="36"/>
          <w:lang w:eastAsia="ja-JP"/>
        </w:rPr>
      </w:pPr>
      <w:hyperlink r:id="rId51" w:history="1">
        <w:r w:rsidR="0085150D" w:rsidRPr="0085150D">
          <w:rPr>
            <w:rFonts w:ascii="Bodoni MT" w:eastAsia="Garamond" w:hAnsi="Bodoni MT" w:cs="Times New Roman"/>
            <w:color w:val="520010"/>
            <w:sz w:val="36"/>
            <w:u w:val="single"/>
            <w:lang w:eastAsia="ja-JP"/>
          </w:rPr>
          <w:t>Fight for Life Foundation</w:t>
        </w:r>
      </w:hyperlink>
    </w:p>
    <w:p w14:paraId="2B813CD6" w14:textId="77777777" w:rsidR="0085150D" w:rsidRPr="0085150D" w:rsidRDefault="00611365" w:rsidP="00056D32">
      <w:pPr>
        <w:numPr>
          <w:ilvl w:val="0"/>
          <w:numId w:val="15"/>
        </w:numPr>
        <w:spacing w:before="0" w:after="0" w:line="240" w:lineRule="auto"/>
        <w:ind w:right="101"/>
        <w:rPr>
          <w:rFonts w:ascii="Bodoni MT" w:eastAsia="Garamond" w:hAnsi="Bodoni MT" w:cs="Times New Roman"/>
          <w:color w:val="572111"/>
          <w:sz w:val="36"/>
          <w:lang w:eastAsia="ja-JP"/>
        </w:rPr>
      </w:pPr>
      <w:hyperlink r:id="rId52" w:history="1">
        <w:r w:rsidR="0085150D" w:rsidRPr="0085150D">
          <w:rPr>
            <w:rFonts w:ascii="Bodoni MT" w:eastAsia="Garamond" w:hAnsi="Bodoni MT" w:cs="Times New Roman"/>
            <w:color w:val="520010"/>
            <w:sz w:val="36"/>
            <w:u w:val="single"/>
            <w:lang w:eastAsia="ja-JP"/>
          </w:rPr>
          <w:t>Indiana Department of Education</w:t>
        </w:r>
      </w:hyperlink>
      <w:r w:rsidR="0085150D" w:rsidRPr="0085150D">
        <w:rPr>
          <w:rFonts w:ascii="Bodoni MT" w:eastAsia="Garamond" w:hAnsi="Bodoni MT" w:cs="Times New Roman"/>
          <w:color w:val="572111"/>
          <w:sz w:val="36"/>
          <w:lang w:eastAsia="ja-JP"/>
        </w:rPr>
        <w:t>, IDOE</w:t>
      </w:r>
    </w:p>
    <w:p w14:paraId="1807AF58" w14:textId="77777777" w:rsidR="0085150D" w:rsidRPr="0085150D" w:rsidRDefault="00611365" w:rsidP="00056D32">
      <w:pPr>
        <w:numPr>
          <w:ilvl w:val="0"/>
          <w:numId w:val="15"/>
        </w:numPr>
        <w:spacing w:before="0" w:after="0" w:line="240" w:lineRule="auto"/>
        <w:ind w:right="101"/>
        <w:rPr>
          <w:rFonts w:ascii="Bodoni MT" w:eastAsia="Garamond" w:hAnsi="Bodoni MT" w:cs="Times New Roman"/>
          <w:color w:val="572111"/>
          <w:sz w:val="36"/>
          <w:lang w:eastAsia="ja-JP"/>
        </w:rPr>
      </w:pPr>
      <w:hyperlink r:id="rId53" w:history="1">
        <w:r w:rsidR="0085150D" w:rsidRPr="0085150D">
          <w:rPr>
            <w:rFonts w:ascii="Bodoni MT" w:eastAsia="Garamond" w:hAnsi="Bodoni MT" w:cs="Times New Roman"/>
            <w:color w:val="520010"/>
            <w:sz w:val="36"/>
            <w:u w:val="single"/>
            <w:lang w:eastAsia="ja-JP"/>
          </w:rPr>
          <w:t>Indiana University School of Education</w:t>
        </w:r>
      </w:hyperlink>
      <w:r w:rsidR="0085150D" w:rsidRPr="0085150D">
        <w:rPr>
          <w:rFonts w:ascii="Bodoni MT" w:eastAsia="Garamond" w:hAnsi="Bodoni MT" w:cs="Times New Roman"/>
          <w:color w:val="572111"/>
          <w:sz w:val="36"/>
          <w:lang w:eastAsia="ja-JP"/>
        </w:rPr>
        <w:t>, IU SOE</w:t>
      </w:r>
    </w:p>
    <w:p w14:paraId="79DE6F06" w14:textId="77777777" w:rsidR="0085150D" w:rsidRPr="0085150D" w:rsidRDefault="00611365" w:rsidP="00056D32">
      <w:pPr>
        <w:numPr>
          <w:ilvl w:val="0"/>
          <w:numId w:val="15"/>
        </w:numPr>
        <w:spacing w:before="0" w:after="0" w:line="240" w:lineRule="auto"/>
        <w:ind w:right="101"/>
        <w:rPr>
          <w:rFonts w:ascii="Bodoni MT" w:eastAsia="Garamond" w:hAnsi="Bodoni MT" w:cs="Times New Roman"/>
          <w:color w:val="572111"/>
          <w:sz w:val="36"/>
          <w:lang w:eastAsia="ja-JP"/>
        </w:rPr>
      </w:pPr>
      <w:hyperlink r:id="rId54" w:history="1">
        <w:r w:rsidR="0085150D" w:rsidRPr="0085150D">
          <w:rPr>
            <w:rFonts w:ascii="Bodoni MT" w:eastAsia="Garamond" w:hAnsi="Bodoni MT" w:cs="Times New Roman"/>
            <w:color w:val="520010"/>
            <w:sz w:val="36"/>
            <w:u w:val="single"/>
            <w:lang w:eastAsia="ja-JP"/>
          </w:rPr>
          <w:t>Indiana University School of Social Work</w:t>
        </w:r>
      </w:hyperlink>
      <w:r w:rsidR="0085150D" w:rsidRPr="0085150D">
        <w:rPr>
          <w:rFonts w:ascii="Bodoni MT" w:eastAsia="Garamond" w:hAnsi="Bodoni MT" w:cs="Times New Roman"/>
          <w:color w:val="572111"/>
          <w:sz w:val="36"/>
          <w:lang w:eastAsia="ja-JP"/>
        </w:rPr>
        <w:t>, IUSSW</w:t>
      </w:r>
    </w:p>
    <w:p w14:paraId="655631E3" w14:textId="77777777" w:rsidR="0085150D" w:rsidRPr="0085150D" w:rsidRDefault="00611365" w:rsidP="00056D32">
      <w:pPr>
        <w:numPr>
          <w:ilvl w:val="0"/>
          <w:numId w:val="15"/>
        </w:numPr>
        <w:spacing w:before="0" w:after="0" w:line="240" w:lineRule="auto"/>
        <w:ind w:right="101"/>
        <w:rPr>
          <w:rFonts w:ascii="Bodoni MT" w:eastAsia="Garamond" w:hAnsi="Bodoni MT" w:cs="Times New Roman"/>
          <w:color w:val="572111"/>
          <w:sz w:val="36"/>
          <w:lang w:eastAsia="ja-JP"/>
        </w:rPr>
      </w:pPr>
      <w:hyperlink r:id="rId55" w:history="1">
        <w:r w:rsidR="0085150D" w:rsidRPr="0085150D">
          <w:rPr>
            <w:rFonts w:ascii="Bodoni MT" w:eastAsia="Garamond" w:hAnsi="Bodoni MT" w:cs="Times New Roman"/>
            <w:color w:val="520010"/>
            <w:sz w:val="36"/>
            <w:u w:val="single"/>
            <w:lang w:eastAsia="ja-JP"/>
          </w:rPr>
          <w:t>Mental Health Association of Indiana</w:t>
        </w:r>
      </w:hyperlink>
      <w:r w:rsidR="0085150D" w:rsidRPr="0085150D">
        <w:rPr>
          <w:rFonts w:ascii="Bodoni MT" w:eastAsia="Garamond" w:hAnsi="Bodoni MT" w:cs="Times New Roman"/>
          <w:color w:val="572111"/>
          <w:sz w:val="36"/>
          <w:lang w:eastAsia="ja-JP"/>
        </w:rPr>
        <w:t>, MHAI</w:t>
      </w:r>
    </w:p>
    <w:p w14:paraId="36C4C348" w14:textId="77777777" w:rsidR="0085150D" w:rsidRPr="0085150D" w:rsidRDefault="00611365" w:rsidP="00056D32">
      <w:pPr>
        <w:numPr>
          <w:ilvl w:val="0"/>
          <w:numId w:val="15"/>
        </w:numPr>
        <w:spacing w:before="0" w:after="0" w:line="240" w:lineRule="auto"/>
        <w:ind w:right="101"/>
        <w:rPr>
          <w:rFonts w:ascii="Bodoni MT" w:eastAsia="Garamond" w:hAnsi="Bodoni MT" w:cs="Times New Roman"/>
          <w:color w:val="572111"/>
          <w:sz w:val="36"/>
          <w:lang w:eastAsia="ja-JP"/>
        </w:rPr>
      </w:pPr>
      <w:hyperlink r:id="rId56" w:history="1">
        <w:r w:rsidR="0085150D" w:rsidRPr="0085150D">
          <w:rPr>
            <w:rFonts w:ascii="Bodoni MT" w:eastAsia="Garamond" w:hAnsi="Bodoni MT" w:cs="Times New Roman"/>
            <w:color w:val="520010"/>
            <w:sz w:val="36"/>
            <w:u w:val="single"/>
            <w:lang w:eastAsia="ja-JP"/>
          </w:rPr>
          <w:t>MSD of Warren Township</w:t>
        </w:r>
      </w:hyperlink>
    </w:p>
    <w:p w14:paraId="358477A0" w14:textId="77777777" w:rsidR="0085150D" w:rsidRPr="0085150D" w:rsidRDefault="00611365" w:rsidP="00056D32">
      <w:pPr>
        <w:numPr>
          <w:ilvl w:val="0"/>
          <w:numId w:val="15"/>
        </w:numPr>
        <w:spacing w:before="0" w:after="0" w:line="240" w:lineRule="auto"/>
        <w:ind w:right="101"/>
        <w:rPr>
          <w:rFonts w:ascii="Bodoni MT" w:eastAsia="Garamond" w:hAnsi="Bodoni MT" w:cs="Times New Roman"/>
          <w:color w:val="572111"/>
          <w:sz w:val="36"/>
          <w:lang w:eastAsia="ja-JP"/>
        </w:rPr>
      </w:pPr>
      <w:hyperlink r:id="rId57" w:history="1">
        <w:r w:rsidR="0085150D" w:rsidRPr="0085150D">
          <w:rPr>
            <w:rFonts w:ascii="Bodoni MT" w:eastAsia="Garamond" w:hAnsi="Bodoni MT" w:cs="Times New Roman"/>
            <w:color w:val="520010"/>
            <w:sz w:val="36"/>
            <w:u w:val="single"/>
            <w:lang w:eastAsia="ja-JP"/>
          </w:rPr>
          <w:t>Reach for Youth</w:t>
        </w:r>
      </w:hyperlink>
    </w:p>
    <w:p w14:paraId="35EE0021" w14:textId="77777777" w:rsidR="0085150D" w:rsidRPr="0085150D" w:rsidRDefault="0085150D" w:rsidP="00D1076E">
      <w:pPr>
        <w:spacing w:before="0" w:after="0" w:line="240" w:lineRule="auto"/>
        <w:ind w:right="101"/>
        <w:rPr>
          <w:rFonts w:ascii="Bodoni MT" w:eastAsia="Garamond" w:hAnsi="Bodoni MT" w:cs="Times New Roman"/>
          <w:color w:val="572111"/>
          <w:sz w:val="36"/>
          <w:lang w:eastAsia="ja-JP"/>
        </w:rPr>
      </w:pPr>
    </w:p>
    <w:p w14:paraId="0687C503" w14:textId="77777777" w:rsidR="0085150D" w:rsidRPr="0085150D" w:rsidRDefault="0085150D" w:rsidP="00D1076E">
      <w:pPr>
        <w:spacing w:before="0" w:after="0" w:line="240" w:lineRule="auto"/>
        <w:ind w:right="101"/>
        <w:rPr>
          <w:rFonts w:ascii="Bodoni MT" w:eastAsia="Garamond" w:hAnsi="Bodoni MT" w:cs="Times New Roman"/>
          <w:color w:val="520010"/>
          <w:sz w:val="36"/>
          <w:u w:val="single"/>
          <w:lang w:eastAsia="ja-JP"/>
        </w:rPr>
      </w:pPr>
      <w:r w:rsidRPr="0085150D">
        <w:rPr>
          <w:rFonts w:ascii="Bodoni MT" w:eastAsia="Garamond" w:hAnsi="Bodoni MT" w:cs="Times New Roman"/>
          <w:color w:val="572111"/>
          <w:sz w:val="36"/>
          <w:lang w:eastAsia="ja-JP"/>
        </w:rPr>
        <w:t xml:space="preserve">Pivot Attendance Solutions - PAS - </w:t>
      </w:r>
      <w:hyperlink r:id="rId58" w:history="1">
        <w:r w:rsidRPr="0085150D">
          <w:rPr>
            <w:rFonts w:ascii="Bodoni MT" w:eastAsia="Garamond" w:hAnsi="Bodoni MT" w:cs="Times New Roman"/>
            <w:color w:val="520010"/>
            <w:sz w:val="36"/>
            <w:u w:val="single"/>
            <w:lang w:eastAsia="ja-JP"/>
          </w:rPr>
          <w:t>https://mypas.us/</w:t>
        </w:r>
      </w:hyperlink>
    </w:p>
    <w:p w14:paraId="78623902" w14:textId="77777777" w:rsidR="00D1076E" w:rsidRDefault="00D1076E" w:rsidP="00D1076E">
      <w:pPr>
        <w:spacing w:before="0" w:after="0" w:line="240" w:lineRule="auto"/>
        <w:ind w:right="101"/>
        <w:rPr>
          <w:rFonts w:ascii="Bodoni MT" w:eastAsia="Garamond" w:hAnsi="Bodoni MT" w:cs="Times New Roman"/>
          <w:color w:val="572111"/>
          <w:sz w:val="36"/>
          <w:lang w:eastAsia="ja-JP"/>
        </w:rPr>
      </w:pPr>
    </w:p>
    <w:p w14:paraId="219DC175" w14:textId="4F43D57F" w:rsidR="0085150D" w:rsidRPr="0085150D" w:rsidRDefault="0085150D" w:rsidP="00D1076E">
      <w:pPr>
        <w:spacing w:before="0" w:after="0" w:line="240" w:lineRule="auto"/>
        <w:ind w:right="101"/>
        <w:rPr>
          <w:rFonts w:ascii="Bodoni MT" w:eastAsia="Garamond" w:hAnsi="Bodoni MT" w:cs="Times New Roman"/>
          <w:color w:val="520010"/>
          <w:sz w:val="36"/>
          <w:u w:val="single"/>
          <w:lang w:eastAsia="ja-JP"/>
        </w:rPr>
      </w:pPr>
      <w:r w:rsidRPr="0085150D">
        <w:rPr>
          <w:rFonts w:ascii="Bodoni MT" w:eastAsia="Garamond" w:hAnsi="Bodoni MT" w:cs="Times New Roman"/>
          <w:color w:val="572111"/>
          <w:sz w:val="36"/>
          <w:lang w:eastAsia="ja-JP"/>
        </w:rPr>
        <w:t>Pivot Reads</w:t>
      </w:r>
    </w:p>
    <w:p w14:paraId="3C137647" w14:textId="77777777" w:rsidR="0085150D" w:rsidRPr="00D1076E" w:rsidRDefault="0085150D" w:rsidP="00056D32">
      <w:pPr>
        <w:pStyle w:val="ListParagraph"/>
        <w:numPr>
          <w:ilvl w:val="0"/>
          <w:numId w:val="19"/>
        </w:numPr>
        <w:spacing w:before="0" w:after="0" w:line="240" w:lineRule="auto"/>
        <w:ind w:right="101"/>
        <w:rPr>
          <w:rFonts w:ascii="Bodoni MT" w:eastAsia="Garamond" w:hAnsi="Bodoni MT" w:cs="Times New Roman"/>
          <w:color w:val="572111"/>
          <w:sz w:val="22"/>
          <w:szCs w:val="22"/>
          <w:lang w:eastAsia="ja-JP"/>
        </w:rPr>
      </w:pPr>
      <w:r w:rsidRPr="00D1076E">
        <w:rPr>
          <w:rFonts w:ascii="Bodoni MT" w:eastAsia="Garamond" w:hAnsi="Bodoni MT" w:cs="Times New Roman"/>
          <w:color w:val="572111"/>
          <w:sz w:val="22"/>
          <w:szCs w:val="22"/>
          <w:lang w:eastAsia="ja-JP"/>
        </w:rPr>
        <w:t>Gentle-Genitty, C., &amp; Taylor, J. (2021). Responsibility for socialization - Truancy: More than absences. </w:t>
      </w:r>
      <w:r w:rsidRPr="00D1076E">
        <w:rPr>
          <w:rFonts w:ascii="Bodoni MT" w:eastAsia="Garamond" w:hAnsi="Bodoni MT" w:cs="Times New Roman"/>
          <w:i/>
          <w:iCs/>
          <w:color w:val="572111"/>
          <w:sz w:val="22"/>
          <w:szCs w:val="22"/>
          <w:lang w:eastAsia="ja-JP"/>
        </w:rPr>
        <w:t>Pivot Attendance Solutions</w:t>
      </w:r>
      <w:r w:rsidRPr="00D1076E">
        <w:rPr>
          <w:rFonts w:ascii="Bodoni MT" w:eastAsia="Garamond" w:hAnsi="Bodoni MT" w:cs="Times New Roman"/>
          <w:color w:val="572111"/>
          <w:sz w:val="22"/>
          <w:szCs w:val="22"/>
          <w:lang w:eastAsia="ja-JP"/>
        </w:rPr>
        <w:t>. </w:t>
      </w:r>
      <w:hyperlink r:id="rId59" w:tgtFrame="_blank" w:history="1">
        <w:r w:rsidRPr="00D1076E">
          <w:rPr>
            <w:rFonts w:ascii="Bodoni MT" w:eastAsia="Garamond" w:hAnsi="Bodoni MT" w:cs="Times New Roman"/>
            <w:color w:val="520010"/>
            <w:sz w:val="22"/>
            <w:szCs w:val="22"/>
            <w:u w:val="single"/>
            <w:lang w:eastAsia="ja-JP"/>
          </w:rPr>
          <w:t>https://doi.org/10.7912/vhe8-fd69</w:t>
        </w:r>
      </w:hyperlink>
    </w:p>
    <w:p w14:paraId="51AD544A" w14:textId="7B4213EB" w:rsidR="0085150D" w:rsidRPr="0085150D" w:rsidRDefault="0085150D" w:rsidP="00D1076E">
      <w:pPr>
        <w:spacing w:before="0" w:after="0" w:line="240" w:lineRule="auto"/>
        <w:ind w:left="-259" w:right="101" w:firstLine="53"/>
        <w:rPr>
          <w:rFonts w:ascii="Bodoni MT" w:eastAsia="Garamond" w:hAnsi="Bodoni MT" w:cs="Times New Roman"/>
          <w:color w:val="572111"/>
          <w:sz w:val="22"/>
          <w:szCs w:val="22"/>
          <w:lang w:eastAsia="ja-JP"/>
        </w:rPr>
      </w:pPr>
    </w:p>
    <w:p w14:paraId="01877434" w14:textId="77777777" w:rsidR="0085150D" w:rsidRPr="00D1076E" w:rsidRDefault="0085150D" w:rsidP="00056D32">
      <w:pPr>
        <w:pStyle w:val="ListParagraph"/>
        <w:numPr>
          <w:ilvl w:val="0"/>
          <w:numId w:val="19"/>
        </w:numPr>
        <w:spacing w:before="0" w:after="0" w:line="240" w:lineRule="auto"/>
        <w:ind w:right="101"/>
        <w:rPr>
          <w:rFonts w:ascii="Bodoni MT" w:eastAsia="Garamond" w:hAnsi="Bodoni MT" w:cs="Times New Roman"/>
          <w:color w:val="572111"/>
          <w:sz w:val="22"/>
          <w:szCs w:val="22"/>
          <w:lang w:eastAsia="ja-JP"/>
        </w:rPr>
      </w:pPr>
      <w:r w:rsidRPr="00D1076E">
        <w:rPr>
          <w:rFonts w:ascii="Bodoni MT" w:eastAsia="Garamond" w:hAnsi="Bodoni MT" w:cs="Times New Roman"/>
          <w:color w:val="572111"/>
          <w:sz w:val="22"/>
          <w:szCs w:val="22"/>
          <w:lang w:eastAsia="ja-JP"/>
        </w:rPr>
        <w:t>Gentle-Genitty, C., Taylor, J., &amp; Martin, K. (2021). Attendance CARE analysis. </w:t>
      </w:r>
      <w:r w:rsidRPr="00D1076E">
        <w:rPr>
          <w:rFonts w:ascii="Bodoni MT" w:eastAsia="Garamond" w:hAnsi="Bodoni MT" w:cs="Times New Roman"/>
          <w:i/>
          <w:iCs/>
          <w:color w:val="572111"/>
          <w:sz w:val="22"/>
          <w:szCs w:val="22"/>
          <w:lang w:eastAsia="ja-JP"/>
        </w:rPr>
        <w:t>Pivot Attendance Solutions</w:t>
      </w:r>
      <w:r w:rsidRPr="00D1076E">
        <w:rPr>
          <w:rFonts w:ascii="Bodoni MT" w:eastAsia="Garamond" w:hAnsi="Bodoni MT" w:cs="Times New Roman"/>
          <w:color w:val="572111"/>
          <w:sz w:val="22"/>
          <w:szCs w:val="22"/>
          <w:lang w:eastAsia="ja-JP"/>
        </w:rPr>
        <w:t>. </w:t>
      </w:r>
      <w:hyperlink r:id="rId60" w:tgtFrame="_blank" w:history="1">
        <w:r w:rsidRPr="00D1076E">
          <w:rPr>
            <w:rFonts w:ascii="Bodoni MT" w:eastAsia="Garamond" w:hAnsi="Bodoni MT" w:cs="Times New Roman"/>
            <w:color w:val="520010"/>
            <w:sz w:val="22"/>
            <w:szCs w:val="22"/>
            <w:u w:val="single"/>
            <w:lang w:eastAsia="ja-JP"/>
          </w:rPr>
          <w:t>https://doi.org/10.7912/FYGK-ZS09</w:t>
        </w:r>
      </w:hyperlink>
    </w:p>
    <w:p w14:paraId="44818FC9" w14:textId="4DF3025F" w:rsidR="0085150D" w:rsidRPr="0085150D" w:rsidRDefault="0085150D" w:rsidP="00D1076E">
      <w:pPr>
        <w:spacing w:before="0" w:after="0" w:line="240" w:lineRule="auto"/>
        <w:ind w:left="619" w:right="101" w:firstLine="53"/>
        <w:rPr>
          <w:rFonts w:ascii="Bodoni MT" w:eastAsia="Garamond" w:hAnsi="Bodoni MT" w:cs="Times New Roman"/>
          <w:color w:val="572111"/>
          <w:sz w:val="22"/>
          <w:szCs w:val="22"/>
          <w:lang w:eastAsia="ja-JP"/>
        </w:rPr>
      </w:pPr>
    </w:p>
    <w:p w14:paraId="3975E1E5" w14:textId="77777777" w:rsidR="0085150D" w:rsidRPr="00D1076E" w:rsidRDefault="0085150D" w:rsidP="00056D32">
      <w:pPr>
        <w:pStyle w:val="ListParagraph"/>
        <w:numPr>
          <w:ilvl w:val="0"/>
          <w:numId w:val="19"/>
        </w:numPr>
        <w:spacing w:before="0" w:after="0" w:line="240" w:lineRule="auto"/>
        <w:ind w:right="101"/>
        <w:rPr>
          <w:rFonts w:ascii="Bodoni MT" w:eastAsia="Garamond" w:hAnsi="Bodoni MT" w:cs="Times New Roman"/>
          <w:color w:val="572111"/>
          <w:sz w:val="22"/>
          <w:szCs w:val="22"/>
          <w:lang w:eastAsia="ja-JP"/>
        </w:rPr>
      </w:pPr>
      <w:r w:rsidRPr="00D1076E">
        <w:rPr>
          <w:rFonts w:ascii="Bodoni MT" w:eastAsia="Garamond" w:hAnsi="Bodoni MT" w:cs="Times New Roman"/>
          <w:color w:val="572111"/>
          <w:sz w:val="22"/>
          <w:szCs w:val="22"/>
          <w:lang w:eastAsia="ja-JP"/>
        </w:rPr>
        <w:t>Martin, K., Taylor, J., &amp; Gentle-Genitty, C. (2021). Resolving Truancy through Community Collaboration. </w:t>
      </w:r>
      <w:r w:rsidRPr="00D1076E">
        <w:rPr>
          <w:rFonts w:ascii="Bodoni MT" w:eastAsia="Garamond" w:hAnsi="Bodoni MT" w:cs="Times New Roman"/>
          <w:i/>
          <w:iCs/>
          <w:color w:val="572111"/>
          <w:sz w:val="22"/>
          <w:szCs w:val="22"/>
          <w:lang w:eastAsia="ja-JP"/>
        </w:rPr>
        <w:t>Pivot Attendance Solutions</w:t>
      </w:r>
      <w:r w:rsidRPr="00D1076E">
        <w:rPr>
          <w:rFonts w:ascii="Bodoni MT" w:eastAsia="Garamond" w:hAnsi="Bodoni MT" w:cs="Times New Roman"/>
          <w:color w:val="572111"/>
          <w:sz w:val="22"/>
          <w:szCs w:val="22"/>
          <w:lang w:eastAsia="ja-JP"/>
        </w:rPr>
        <w:t>. </w:t>
      </w:r>
      <w:hyperlink r:id="rId61" w:tgtFrame="_blank" w:history="1">
        <w:r w:rsidRPr="00D1076E">
          <w:rPr>
            <w:rFonts w:ascii="Bodoni MT" w:eastAsia="Garamond" w:hAnsi="Bodoni MT" w:cs="Times New Roman"/>
            <w:color w:val="520010"/>
            <w:sz w:val="22"/>
            <w:szCs w:val="22"/>
            <w:u w:val="single"/>
            <w:lang w:eastAsia="ja-JP"/>
          </w:rPr>
          <w:t>https://doi.org/10.7912/JB9D-K250</w:t>
        </w:r>
      </w:hyperlink>
    </w:p>
    <w:p w14:paraId="7A67E541" w14:textId="77777777" w:rsidR="0085150D" w:rsidRPr="0085150D" w:rsidRDefault="0085150D" w:rsidP="00D1076E">
      <w:pPr>
        <w:spacing w:before="0" w:after="0" w:line="240" w:lineRule="auto"/>
        <w:ind w:left="619" w:right="101"/>
        <w:rPr>
          <w:rFonts w:ascii="Bodoni MT" w:eastAsia="Garamond" w:hAnsi="Bodoni MT" w:cs="Times New Roman"/>
          <w:color w:val="572111"/>
          <w:sz w:val="22"/>
          <w:szCs w:val="22"/>
          <w:lang w:eastAsia="ja-JP"/>
        </w:rPr>
      </w:pPr>
    </w:p>
    <w:p w14:paraId="7ED2F15C" w14:textId="77777777" w:rsidR="0085150D" w:rsidRPr="00D1076E" w:rsidRDefault="0085150D" w:rsidP="00056D32">
      <w:pPr>
        <w:pStyle w:val="ListParagraph"/>
        <w:numPr>
          <w:ilvl w:val="0"/>
          <w:numId w:val="19"/>
        </w:numPr>
        <w:spacing w:before="0" w:after="0" w:line="240" w:lineRule="auto"/>
        <w:ind w:right="101"/>
        <w:rPr>
          <w:rFonts w:ascii="Bodoni MT" w:eastAsia="Garamond" w:hAnsi="Bodoni MT" w:cs="Times New Roman"/>
          <w:color w:val="572111"/>
          <w:sz w:val="22"/>
          <w:szCs w:val="22"/>
          <w:lang w:eastAsia="ja-JP"/>
        </w:rPr>
      </w:pPr>
      <w:r w:rsidRPr="00D1076E">
        <w:rPr>
          <w:rFonts w:ascii="Bodoni MT" w:eastAsia="Garamond" w:hAnsi="Bodoni MT" w:cs="Times New Roman"/>
          <w:color w:val="572111"/>
          <w:sz w:val="22"/>
          <w:szCs w:val="22"/>
          <w:lang w:eastAsia="ja-JP"/>
        </w:rPr>
        <w:t>Gentle-Genitty, C., Taylor, J., &amp; Martin, K. (2021). Absenteeism: School mental health: Define, spot, and deploy. </w:t>
      </w:r>
      <w:r w:rsidRPr="00D1076E">
        <w:rPr>
          <w:rFonts w:ascii="Bodoni MT" w:eastAsia="Garamond" w:hAnsi="Bodoni MT" w:cs="Times New Roman"/>
          <w:i/>
          <w:iCs/>
          <w:color w:val="572111"/>
          <w:sz w:val="22"/>
          <w:szCs w:val="22"/>
          <w:lang w:eastAsia="ja-JP"/>
        </w:rPr>
        <w:t>Pivot Attendance Solutions</w:t>
      </w:r>
      <w:r w:rsidRPr="00D1076E">
        <w:rPr>
          <w:rFonts w:ascii="Bodoni MT" w:eastAsia="Garamond" w:hAnsi="Bodoni MT" w:cs="Times New Roman"/>
          <w:color w:val="572111"/>
          <w:sz w:val="22"/>
          <w:szCs w:val="22"/>
          <w:lang w:eastAsia="ja-JP"/>
        </w:rPr>
        <w:t>. </w:t>
      </w:r>
      <w:hyperlink r:id="rId62" w:tgtFrame="_blank" w:history="1">
        <w:r w:rsidRPr="00D1076E">
          <w:rPr>
            <w:rFonts w:ascii="Bodoni MT" w:eastAsia="Garamond" w:hAnsi="Bodoni MT" w:cs="Times New Roman"/>
            <w:color w:val="520010"/>
            <w:sz w:val="22"/>
            <w:szCs w:val="22"/>
            <w:u w:val="single"/>
            <w:lang w:eastAsia="ja-JP"/>
          </w:rPr>
          <w:t>https://doi.org/10.7912/R43M-DK55</w:t>
        </w:r>
      </w:hyperlink>
    </w:p>
    <w:p w14:paraId="7D825546" w14:textId="29F70F20" w:rsidR="0085150D" w:rsidRPr="0085150D" w:rsidRDefault="0085150D" w:rsidP="00D1076E">
      <w:pPr>
        <w:spacing w:before="0" w:after="0" w:line="240" w:lineRule="auto"/>
        <w:ind w:left="619" w:right="101" w:firstLine="53"/>
        <w:rPr>
          <w:rFonts w:ascii="Bodoni MT" w:eastAsia="Garamond" w:hAnsi="Bodoni MT" w:cs="Times New Roman"/>
          <w:color w:val="572111"/>
          <w:sz w:val="22"/>
          <w:szCs w:val="22"/>
          <w:lang w:eastAsia="ja-JP"/>
        </w:rPr>
      </w:pPr>
    </w:p>
    <w:p w14:paraId="0C0E4C34" w14:textId="77777777" w:rsidR="0085150D" w:rsidRPr="00D1076E" w:rsidRDefault="0085150D" w:rsidP="00056D32">
      <w:pPr>
        <w:pStyle w:val="ListParagraph"/>
        <w:numPr>
          <w:ilvl w:val="0"/>
          <w:numId w:val="19"/>
        </w:numPr>
        <w:spacing w:before="0" w:after="0" w:line="240" w:lineRule="auto"/>
        <w:ind w:right="101"/>
        <w:rPr>
          <w:rFonts w:ascii="Bodoni MT" w:eastAsia="Garamond" w:hAnsi="Bodoni MT" w:cs="Times New Roman"/>
          <w:color w:val="572111"/>
          <w:sz w:val="22"/>
          <w:szCs w:val="22"/>
          <w:lang w:eastAsia="ja-JP"/>
        </w:rPr>
      </w:pPr>
      <w:r w:rsidRPr="00D1076E">
        <w:rPr>
          <w:rFonts w:ascii="Bodoni MT" w:eastAsia="Garamond" w:hAnsi="Bodoni MT" w:cs="Times New Roman"/>
          <w:color w:val="572111"/>
          <w:sz w:val="22"/>
          <w:szCs w:val="22"/>
          <w:lang w:eastAsia="ja-JP"/>
        </w:rPr>
        <w:t>Taylor, J., Gentle-Genitty, C., &amp; Martin, K. (2021). Indiana Attendance Law. </w:t>
      </w:r>
      <w:r w:rsidRPr="00D1076E">
        <w:rPr>
          <w:rFonts w:ascii="Bodoni MT" w:eastAsia="Garamond" w:hAnsi="Bodoni MT" w:cs="Times New Roman"/>
          <w:i/>
          <w:iCs/>
          <w:color w:val="572111"/>
          <w:sz w:val="22"/>
          <w:szCs w:val="22"/>
          <w:lang w:eastAsia="ja-JP"/>
        </w:rPr>
        <w:t>Pivot Attendance Solutions</w:t>
      </w:r>
      <w:r w:rsidRPr="00D1076E">
        <w:rPr>
          <w:rFonts w:ascii="Bodoni MT" w:eastAsia="Garamond" w:hAnsi="Bodoni MT" w:cs="Times New Roman"/>
          <w:color w:val="572111"/>
          <w:sz w:val="22"/>
          <w:szCs w:val="22"/>
          <w:lang w:eastAsia="ja-JP"/>
        </w:rPr>
        <w:t>. </w:t>
      </w:r>
      <w:hyperlink r:id="rId63" w:tgtFrame="_blank" w:history="1">
        <w:r w:rsidRPr="00D1076E">
          <w:rPr>
            <w:rFonts w:ascii="Bodoni MT" w:eastAsia="Garamond" w:hAnsi="Bodoni MT" w:cs="Times New Roman"/>
            <w:color w:val="520010"/>
            <w:sz w:val="22"/>
            <w:szCs w:val="22"/>
            <w:u w:val="single"/>
            <w:lang w:eastAsia="ja-JP"/>
          </w:rPr>
          <w:t>https://doi.org/10.7912/4H40-TS80</w:t>
        </w:r>
      </w:hyperlink>
    </w:p>
    <w:p w14:paraId="1B8E1E6A" w14:textId="35546881" w:rsidR="0085150D" w:rsidRPr="0085150D" w:rsidRDefault="0085150D" w:rsidP="00D1076E">
      <w:pPr>
        <w:spacing w:before="0" w:after="0" w:line="240" w:lineRule="auto"/>
        <w:ind w:left="619" w:right="101" w:firstLine="53"/>
        <w:rPr>
          <w:rFonts w:ascii="Bodoni MT" w:eastAsia="Garamond" w:hAnsi="Bodoni MT" w:cs="Times New Roman"/>
          <w:color w:val="572111"/>
          <w:sz w:val="22"/>
          <w:szCs w:val="22"/>
          <w:lang w:eastAsia="ja-JP"/>
        </w:rPr>
      </w:pPr>
    </w:p>
    <w:p w14:paraId="26DAFCC7" w14:textId="7F0B464D" w:rsidR="0085150D" w:rsidRPr="0085150D" w:rsidRDefault="0085150D" w:rsidP="00056D32">
      <w:pPr>
        <w:pStyle w:val="ListParagraph"/>
        <w:numPr>
          <w:ilvl w:val="0"/>
          <w:numId w:val="19"/>
        </w:numPr>
        <w:spacing w:before="0" w:after="0" w:line="240" w:lineRule="auto"/>
        <w:ind w:right="101"/>
      </w:pPr>
      <w:r w:rsidRPr="00D1076E">
        <w:rPr>
          <w:rFonts w:ascii="Bodoni MT" w:eastAsia="Garamond" w:hAnsi="Bodoni MT" w:cs="Times New Roman"/>
          <w:color w:val="572111"/>
          <w:sz w:val="22"/>
          <w:szCs w:val="22"/>
          <w:lang w:eastAsia="ja-JP"/>
        </w:rPr>
        <w:t>Taylor, J., Gentle-Genitty, C., &amp; Martin, K. (2021). Mental is health in school. </w:t>
      </w:r>
      <w:r w:rsidRPr="00D1076E">
        <w:rPr>
          <w:rFonts w:ascii="Bodoni MT" w:eastAsia="Garamond" w:hAnsi="Bodoni MT" w:cs="Times New Roman"/>
          <w:i/>
          <w:iCs/>
          <w:color w:val="572111"/>
          <w:sz w:val="22"/>
          <w:szCs w:val="22"/>
          <w:lang w:eastAsia="ja-JP"/>
        </w:rPr>
        <w:t>Pivot Attendance Solutions</w:t>
      </w:r>
      <w:r w:rsidRPr="00D1076E">
        <w:rPr>
          <w:rFonts w:ascii="Bodoni MT" w:eastAsia="Garamond" w:hAnsi="Bodoni MT" w:cs="Times New Roman"/>
          <w:color w:val="572111"/>
          <w:sz w:val="22"/>
          <w:szCs w:val="22"/>
          <w:lang w:eastAsia="ja-JP"/>
        </w:rPr>
        <w:t>. </w:t>
      </w:r>
      <w:hyperlink r:id="rId64" w:tgtFrame="_blank" w:history="1">
        <w:r w:rsidRPr="00D1076E">
          <w:rPr>
            <w:rFonts w:ascii="Bodoni MT" w:eastAsia="Garamond" w:hAnsi="Bodoni MT" w:cs="Times New Roman"/>
            <w:color w:val="520010"/>
            <w:sz w:val="22"/>
            <w:szCs w:val="22"/>
            <w:u w:val="single"/>
            <w:lang w:eastAsia="ja-JP"/>
          </w:rPr>
          <w:t>https://doi.org/10.7912/YT6K-PM25</w:t>
        </w:r>
      </w:hyperlink>
    </w:p>
    <w:sectPr w:rsidR="0085150D" w:rsidRPr="0085150D" w:rsidSect="00495909">
      <w:footerReference w:type="default" r:id="rId65"/>
      <w:footerReference w:type="first" r:id="rId66"/>
      <w:pgSz w:w="12240" w:h="15840" w:code="1"/>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7714E" w14:textId="77777777" w:rsidR="00611365" w:rsidRDefault="00611365" w:rsidP="005A20E2">
      <w:pPr>
        <w:spacing w:after="0"/>
      </w:pPr>
      <w:r>
        <w:separator/>
      </w:r>
    </w:p>
    <w:p w14:paraId="7172A5DC" w14:textId="77777777" w:rsidR="00611365" w:rsidRDefault="00611365"/>
    <w:p w14:paraId="5651D1AC" w14:textId="77777777" w:rsidR="00611365" w:rsidRDefault="00611365" w:rsidP="009B4773"/>
    <w:p w14:paraId="1BE58AEE" w14:textId="77777777" w:rsidR="00611365" w:rsidRDefault="00611365" w:rsidP="00513832"/>
  </w:endnote>
  <w:endnote w:type="continuationSeparator" w:id="0">
    <w:p w14:paraId="7D868D8A" w14:textId="77777777" w:rsidR="00611365" w:rsidRDefault="00611365" w:rsidP="005A20E2">
      <w:pPr>
        <w:spacing w:after="0"/>
      </w:pPr>
      <w:r>
        <w:continuationSeparator/>
      </w:r>
    </w:p>
    <w:p w14:paraId="2DF0CFBC" w14:textId="77777777" w:rsidR="00611365" w:rsidRDefault="00611365"/>
    <w:p w14:paraId="0A5E28A8" w14:textId="77777777" w:rsidR="00611365" w:rsidRDefault="00611365" w:rsidP="009B4773"/>
    <w:p w14:paraId="594A61D6" w14:textId="77777777" w:rsidR="00611365" w:rsidRDefault="00611365"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eorgia Pro">
    <w:altName w:val="Georgia"/>
    <w:panose1 w:val="02040502050405020303"/>
    <w:charset w:val="00"/>
    <w:family w:val="roman"/>
    <w:pitch w:val="variable"/>
    <w:sig w:usb0="00000001" w:usb1="00000043" w:usb2="00000000" w:usb3="00000000" w:csb0="0000009F" w:csb1="00000000"/>
  </w:font>
  <w:font w:name="Georiga pro">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odoni MT">
    <w:panose1 w:val="020706030806060202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C384F" w14:textId="77777777" w:rsidR="00F17475" w:rsidRDefault="00F563B4">
    <w:pPr>
      <w:pStyle w:val="Footer"/>
    </w:pPr>
    <w:r>
      <w:rPr>
        <w:noProof/>
      </w:rPr>
      <w:drawing>
        <wp:anchor distT="0" distB="0" distL="114300" distR="114300" simplePos="0" relativeHeight="251678720" behindDoc="0" locked="0" layoutInCell="1" allowOverlap="1" wp14:anchorId="4163AAA8" wp14:editId="2796B624">
          <wp:simplePos x="0" y="0"/>
          <wp:positionH relativeFrom="column">
            <wp:posOffset>4914068</wp:posOffset>
          </wp:positionH>
          <wp:positionV relativeFrom="paragraph">
            <wp:posOffset>-1380808</wp:posOffset>
          </wp:positionV>
          <wp:extent cx="1843088" cy="999265"/>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3088" cy="99926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0742617"/>
      <w:docPartObj>
        <w:docPartGallery w:val="Page Numbers (Bottom of Page)"/>
        <w:docPartUnique/>
      </w:docPartObj>
    </w:sdtPr>
    <w:sdtEndPr>
      <w:rPr>
        <w:noProof/>
      </w:rPr>
    </w:sdtEndPr>
    <w:sdtContent>
      <w:sdt>
        <w:sdtPr>
          <w:id w:val="-2009893785"/>
          <w:docPartObj>
            <w:docPartGallery w:val="Page Numbers (Bottom of Page)"/>
            <w:docPartUnique/>
          </w:docPartObj>
        </w:sdtPr>
        <w:sdtEndPr>
          <w:rPr>
            <w:noProof/>
          </w:rPr>
        </w:sdtEndPr>
        <w:sdtContent>
          <w:p w14:paraId="6A818366" w14:textId="77777777" w:rsidR="00F17475" w:rsidRDefault="00F17475" w:rsidP="00F8411A">
            <w:pPr>
              <w:pStyle w:val="Footer"/>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579032"/>
      <w:docPartObj>
        <w:docPartGallery w:val="Page Numbers (Bottom of Page)"/>
        <w:docPartUnique/>
      </w:docPartObj>
    </w:sdtPr>
    <w:sdtEndPr>
      <w:rPr>
        <w:noProof/>
      </w:rPr>
    </w:sdtEndPr>
    <w:sdtContent>
      <w:sdt>
        <w:sdtPr>
          <w:id w:val="1011107972"/>
          <w:docPartObj>
            <w:docPartGallery w:val="Page Numbers (Bottom of Page)"/>
            <w:docPartUnique/>
          </w:docPartObj>
        </w:sdtPr>
        <w:sdtEndPr>
          <w:rPr>
            <w:noProof/>
          </w:rPr>
        </w:sdtEndPr>
        <w:sdtContent>
          <w:p w14:paraId="2191760A" w14:textId="305FAF61" w:rsidR="00F17475" w:rsidRDefault="00F17475" w:rsidP="00D94688">
            <w:pPr>
              <w:pStyle w:val="Footer"/>
              <w:jc w:val="right"/>
            </w:pPr>
            <w:r w:rsidRPr="002135FB">
              <w:fldChar w:fldCharType="begin"/>
            </w:r>
            <w:r w:rsidRPr="002135FB">
              <w:instrText xml:space="preserve"> PAGE   \* MERGEFORMAT </w:instrText>
            </w:r>
            <w:r w:rsidRPr="002135FB">
              <w:fldChar w:fldCharType="separate"/>
            </w:r>
            <w:r w:rsidR="00A505A9">
              <w:rPr>
                <w:noProof/>
              </w:rPr>
              <w:t>ii</w:t>
            </w:r>
            <w:r w:rsidRPr="002135FB">
              <w:rPr>
                <w:noProof/>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44E3A" w14:textId="77777777" w:rsidR="00F17475" w:rsidRPr="00E404DF" w:rsidRDefault="00D65DB7" w:rsidP="00E404DF">
    <w:pPr>
      <w:pStyle w:val="Footer"/>
    </w:pPr>
    <w:r>
      <w:rPr>
        <w:noProof/>
      </w:rPr>
      <w:drawing>
        <wp:anchor distT="0" distB="0" distL="114300" distR="114300" simplePos="0" relativeHeight="251679744" behindDoc="0" locked="0" layoutInCell="1" allowOverlap="1" wp14:anchorId="7A7C99EB" wp14:editId="1929D737">
          <wp:simplePos x="0" y="0"/>
          <wp:positionH relativeFrom="column">
            <wp:posOffset>2543175</wp:posOffset>
          </wp:positionH>
          <wp:positionV relativeFrom="paragraph">
            <wp:posOffset>21590</wp:posOffset>
          </wp:positionV>
          <wp:extent cx="1308735" cy="271145"/>
          <wp:effectExtent l="0" t="0" r="571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vot logo_ta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8735" cy="271145"/>
                  </a:xfrm>
                  <a:prstGeom prst="rect">
                    <a:avLst/>
                  </a:prstGeom>
                </pic:spPr>
              </pic:pic>
            </a:graphicData>
          </a:graphic>
          <wp14:sizeRelV relativeFrom="margin">
            <wp14:pctHeight>0</wp14:pctHeight>
          </wp14:sizeRelV>
        </wp:anchor>
      </w:drawing>
    </w:r>
    <w:r>
      <w:t>Unlearning Attendance</w:t>
    </w:r>
    <w:r>
      <w:ptab w:relativeTo="margin" w:alignment="center" w:leader="none"/>
    </w:r>
    <w:r>
      <w:ptab w:relativeTo="margin" w:alignment="right" w:leader="none"/>
    </w:r>
    <w:r>
      <w:t xml:space="preserve">Visit us at:  </w:t>
    </w:r>
    <w:hyperlink r:id="rId2" w:history="1">
      <w:r w:rsidRPr="00C41D71">
        <w:rPr>
          <w:rStyle w:val="Hyperlink"/>
        </w:rPr>
        <w:t>https://mypas.us/</w:t>
      </w:r>
    </w:hyperlink>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4CC8A" w14:textId="58DE7E9A" w:rsidR="00F17475" w:rsidRPr="00F8411A" w:rsidRDefault="00F17475" w:rsidP="00D94688">
    <w:pPr>
      <w:pStyle w:val="Footer"/>
      <w:tabs>
        <w:tab w:val="clear" w:pos="10080"/>
        <w:tab w:val="right" w:pos="13680"/>
      </w:tabs>
    </w:pPr>
    <w:r w:rsidRPr="00F8411A">
      <w:tab/>
    </w:r>
    <w:r w:rsidRPr="00F8411A">
      <w:fldChar w:fldCharType="begin"/>
    </w:r>
    <w:r w:rsidRPr="00F8411A">
      <w:instrText xml:space="preserve"> PAGE   \* MERGEFORMAT </w:instrText>
    </w:r>
    <w:r w:rsidRPr="00F8411A">
      <w:fldChar w:fldCharType="separate"/>
    </w:r>
    <w:r w:rsidR="00A505A9">
      <w:rPr>
        <w:noProof/>
      </w:rPr>
      <w:t>19</w:t>
    </w:r>
    <w:r w:rsidRPr="00F8411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DE0E4" w14:textId="14D204ED" w:rsidR="00F17475" w:rsidRPr="00F8411A" w:rsidRDefault="00F17475" w:rsidP="00F8411A">
    <w:pPr>
      <w:pStyle w:val="Footer"/>
    </w:pPr>
    <w:r w:rsidRPr="00F8411A">
      <w:tab/>
    </w:r>
    <w:r w:rsidRPr="00F8411A">
      <w:fldChar w:fldCharType="begin"/>
    </w:r>
    <w:r w:rsidRPr="00F8411A">
      <w:instrText xml:space="preserve"> PAGE   \* MERGEFORMAT </w:instrText>
    </w:r>
    <w:r w:rsidRPr="00F8411A">
      <w:fldChar w:fldCharType="separate"/>
    </w:r>
    <w:r w:rsidR="00A505A9">
      <w:rPr>
        <w:noProof/>
      </w:rPr>
      <w:t>20</w:t>
    </w:r>
    <w:r w:rsidRPr="00F8411A">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14:paraId="3FEBEB0A" w14:textId="77777777" w:rsidR="00F17475" w:rsidRDefault="00F17475" w:rsidP="00F8411A">
            <w:pPr>
              <w:pStyle w:val="Footer"/>
            </w:pPr>
            <w:r w:rsidRPr="002135FB">
              <w:t>January 24, 20</w:t>
            </w:r>
            <w:r>
              <w:t>XX</w:t>
            </w:r>
            <w:r w:rsidRPr="002135FB">
              <w:rPr>
                <w:lang w:val="ru-RU"/>
              </w:rPr>
              <w:t xml:space="preserve">  </w:t>
            </w:r>
            <w:r>
              <w:t xml:space="preserve">             </w:t>
            </w:r>
            <w:r>
              <w:rPr>
                <w:lang w:val="ru-RU"/>
              </w:rPr>
              <w:t xml:space="preserve">                                                                                                                     </w:t>
            </w:r>
            <w:r w:rsidRPr="002135FB">
              <w:t xml:space="preserve">              </w:t>
            </w: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p w14:paraId="58A4B5A0" w14:textId="77777777" w:rsidR="00F17475" w:rsidRDefault="00611365" w:rsidP="00F8411A">
        <w:pPr>
          <w:pStyle w:val="Footer"/>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638D4E" w14:textId="77777777" w:rsidR="00611365" w:rsidRDefault="00611365" w:rsidP="005A20E2">
      <w:pPr>
        <w:spacing w:after="0"/>
      </w:pPr>
      <w:r>
        <w:separator/>
      </w:r>
    </w:p>
    <w:p w14:paraId="0230A32F" w14:textId="77777777" w:rsidR="00611365" w:rsidRDefault="00611365"/>
    <w:p w14:paraId="1EF0FE3E" w14:textId="77777777" w:rsidR="00611365" w:rsidRDefault="00611365" w:rsidP="009B4773"/>
    <w:p w14:paraId="1E5664E6" w14:textId="77777777" w:rsidR="00611365" w:rsidRDefault="00611365" w:rsidP="00513832"/>
  </w:footnote>
  <w:footnote w:type="continuationSeparator" w:id="0">
    <w:p w14:paraId="31F5FF2C" w14:textId="77777777" w:rsidR="00611365" w:rsidRDefault="00611365" w:rsidP="005A20E2">
      <w:pPr>
        <w:spacing w:after="0"/>
      </w:pPr>
      <w:r>
        <w:continuationSeparator/>
      </w:r>
    </w:p>
    <w:p w14:paraId="454B1520" w14:textId="77777777" w:rsidR="00611365" w:rsidRDefault="00611365"/>
    <w:p w14:paraId="6C7633CE" w14:textId="77777777" w:rsidR="00611365" w:rsidRDefault="00611365" w:rsidP="009B4773"/>
    <w:p w14:paraId="0DAE551C" w14:textId="77777777" w:rsidR="00611365" w:rsidRDefault="00611365"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8450A" w14:textId="77777777" w:rsidR="00F563B4" w:rsidRDefault="00F563B4" w:rsidP="005A20E2">
    <w:pPr>
      <w:pStyle w:val="Header"/>
      <w:tabs>
        <w:tab w:val="right" w:pos="11057"/>
      </w:tabs>
      <w:ind w:left="-1134" w:right="-1085"/>
      <w:rPr>
        <w:noProof/>
      </w:rPr>
    </w:pPr>
  </w:p>
  <w:p w14:paraId="3F8D58DD" w14:textId="77777777" w:rsidR="00F17475" w:rsidRDefault="00F563B4" w:rsidP="005A20E2">
    <w:pPr>
      <w:pStyle w:val="Header"/>
      <w:tabs>
        <w:tab w:val="right" w:pos="11057"/>
      </w:tabs>
      <w:ind w:left="-1134" w:right="-1085"/>
    </w:pPr>
    <w:r>
      <w:rPr>
        <w:noProof/>
      </w:rPr>
      <w:drawing>
        <wp:anchor distT="0" distB="0" distL="114300" distR="114300" simplePos="0" relativeHeight="251670528" behindDoc="1" locked="0" layoutInCell="1" allowOverlap="1" wp14:anchorId="7BEA7641" wp14:editId="6CC7A075">
          <wp:simplePos x="0" y="0"/>
          <wp:positionH relativeFrom="page">
            <wp:posOffset>161290</wp:posOffset>
          </wp:positionH>
          <wp:positionV relativeFrom="page">
            <wp:posOffset>123825</wp:posOffset>
          </wp:positionV>
          <wp:extent cx="7510463" cy="9137590"/>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referRelativeResize="0"/>
                </pic:nvPicPr>
                <pic:blipFill rotWithShape="1">
                  <a:blip r:embed="rId1">
                    <a:extLst>
                      <a:ext uri="{28A0092B-C50C-407E-A947-70E740481C1C}">
                        <a14:useLocalDpi xmlns:a14="http://schemas.microsoft.com/office/drawing/2010/main" val="0"/>
                      </a:ext>
                    </a:extLst>
                  </a:blip>
                  <a:srcRect l="52715"/>
                  <a:stretch/>
                </pic:blipFill>
                <pic:spPr bwMode="auto">
                  <a:xfrm>
                    <a:off x="0" y="0"/>
                    <a:ext cx="7510463" cy="9137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96F406" w14:textId="77777777" w:rsidR="00F17475" w:rsidRDefault="00F1747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6F803" w14:textId="77777777" w:rsidR="00F17475" w:rsidRDefault="00F563B4">
    <w:r>
      <w:rPr>
        <w:noProof/>
      </w:rPr>
      <w:drawing>
        <wp:anchor distT="0" distB="0" distL="114300" distR="114300" simplePos="0" relativeHeight="251675648" behindDoc="1" locked="0" layoutInCell="1" allowOverlap="1" wp14:anchorId="5BD64503" wp14:editId="46227E4C">
          <wp:simplePos x="0" y="0"/>
          <wp:positionH relativeFrom="page">
            <wp:posOffset>533400</wp:posOffset>
          </wp:positionH>
          <wp:positionV relativeFrom="page">
            <wp:posOffset>433388</wp:posOffset>
          </wp:positionV>
          <wp:extent cx="2947353" cy="6219825"/>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2964878" cy="62568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4540D44" wp14:editId="178DB383">
          <wp:extent cx="3200400" cy="21348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6105590830_c10d915310_b[1].jpg"/>
                  <pic:cNvPicPr/>
                </pic:nvPicPr>
                <pic:blipFill>
                  <a:blip r:embed="rId2">
                    <a:extLst>
                      <a:ext uri="{28A0092B-C50C-407E-A947-70E740481C1C}">
                        <a14:useLocalDpi xmlns:a14="http://schemas.microsoft.com/office/drawing/2010/main" val="0"/>
                      </a:ext>
                    </a:extLst>
                  </a:blip>
                  <a:stretch>
                    <a:fillRect/>
                  </a:stretch>
                </pic:blipFill>
                <pic:spPr>
                  <a:xfrm>
                    <a:off x="0" y="0"/>
                    <a:ext cx="3200400" cy="21348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83C48" w14:textId="77777777" w:rsidR="00F17475" w:rsidRPr="00EB47F9" w:rsidRDefault="00F17475" w:rsidP="00EB47F9">
    <w:pPr>
      <w:pStyle w:val="Header"/>
      <w:rPr>
        <w:rStyle w:val="TitleChar"/>
        <w:rFonts w:eastAsiaTheme="minorHAnsi" w:cstheme="minorBidi"/>
        <w:b/>
        <w:color w:val="107082" w:themeColor="accent2"/>
        <w:spacing w:val="0"/>
        <w:kern w:val="0"/>
        <w:sz w:val="28"/>
        <w:szCs w:val="24"/>
      </w:rPr>
    </w:pPr>
    <w:r w:rsidRPr="00EB47F9">
      <w:t xml:space="preserve"> </w:t>
    </w:r>
  </w:p>
  <w:p w14:paraId="495D6C79" w14:textId="77777777" w:rsidR="00F17475" w:rsidRPr="00EB47F9" w:rsidRDefault="00F17475" w:rsidP="00EB47F9">
    <w:pPr>
      <w:pStyle w:val="Header2"/>
    </w:pPr>
    <w:r>
      <w:rPr>
        <w:noProof/>
      </w:rPr>
      <mc:AlternateContent>
        <mc:Choice Requires="wps">
          <w:drawing>
            <wp:anchor distT="45720" distB="45720" distL="114300" distR="114300" simplePos="0" relativeHeight="251677696" behindDoc="1" locked="0" layoutInCell="1" allowOverlap="1" wp14:anchorId="322C58D8" wp14:editId="6A592F68">
              <wp:simplePos x="0" y="0"/>
              <wp:positionH relativeFrom="page">
                <wp:posOffset>0</wp:posOffset>
              </wp:positionH>
              <wp:positionV relativeFrom="page">
                <wp:posOffset>0</wp:posOffset>
              </wp:positionV>
              <wp:extent cx="10058400" cy="1143000"/>
              <wp:effectExtent l="0" t="0" r="0" b="0"/>
              <wp:wrapNone/>
              <wp:docPr id="1" name="Text Box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F0CDA1">
                          <a:alpha val="50000"/>
                        </a:srgbClr>
                      </a:solidFill>
                      <a:ln w="9525">
                        <a:noFill/>
                        <a:miter lim="800000"/>
                        <a:headEnd/>
                        <a:tailEnd/>
                      </a:ln>
                    </wps:spPr>
                    <wps:txbx>
                      <w:txbxContent>
                        <w:p w14:paraId="6C28064F" w14:textId="77777777" w:rsidR="00F17475" w:rsidRDefault="00F17475" w:rsidP="00EB47F9"/>
                      </w:txbxContent>
                    </wps:txbx>
                    <wps:bodyPr rot="0" vert="horz" wrap="square" lIns="720000" tIns="288000" rIns="91440" bIns="45720" anchor="ctr" anchorCtr="0">
                      <a:noAutofit/>
                    </wps:bodyPr>
                  </wps:wsp>
                </a:graphicData>
              </a:graphic>
              <wp14:sizeRelH relativeFrom="page">
                <wp14:pctWidth>130000</wp14:pctWidth>
              </wp14:sizeRelH>
              <wp14:sizeRelV relativeFrom="margin">
                <wp14:pctHeight>0</wp14:pctHeight>
              </wp14:sizeRelV>
            </wp:anchor>
          </w:drawing>
        </mc:Choice>
        <mc:Fallback>
          <w:pict>
            <v:shapetype w14:anchorId="322C58D8" id="_x0000_t202" coordsize="21600,21600" o:spt="202" path="m,l,21600r21600,l21600,xe">
              <v:stroke joinstyle="miter"/>
              <v:path gradientshapeok="t" o:connecttype="rect"/>
            </v:shapetype>
            <v:shape id="Text Box 2" o:spid="_x0000_s1036" type="#_x0000_t202" style="position:absolute;margin-left:0;margin-top:0;width:11in;height:90pt;z-index:-251638784;visibility:visible;mso-wrap-style:square;mso-width-percent:1300;mso-height-percent:0;mso-wrap-distance-left:9pt;mso-wrap-distance-top:3.6pt;mso-wrap-distance-right:9pt;mso-wrap-distance-bottom:3.6pt;mso-position-horizontal:absolute;mso-position-horizontal-relative:page;mso-position-vertical:absolute;mso-position-vertical-relative:page;mso-width-percent:13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" fillcolor="#f0cda1" stroked="f">
              <v:fill opacity="32896f"/>
              <v:textbox inset="20mm,8mm">
                <w:txbxContent>
                  <w:p w14:paraId="6C28064F" w14:textId="77777777" w:rsidR="00F17475" w:rsidRDefault="00F17475" w:rsidP="00EB47F9"/>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05.75pt;height:218.25pt" o:bullet="t">
        <v:imagedata r:id="rId1" o:title="Pivot logo_tag"/>
      </v:shape>
    </w:pict>
  </w:numPicBullet>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36A81350"/>
    <w:lvl w:ilvl="0" w:tplc="6646E9E2">
      <w:start w:val="1"/>
      <w:numFmt w:val="bullet"/>
      <w:pStyle w:val="ListBullet"/>
      <w:lvlText w:val=""/>
      <w:lvlPicBulletId w:val="0"/>
      <w:lvlJc w:val="left"/>
      <w:pPr>
        <w:ind w:left="720" w:hanging="360"/>
      </w:pPr>
      <w:rPr>
        <w:rFonts w:ascii="Symbol" w:hAnsi="Symbol" w:hint="default"/>
        <w:color w:val="auto"/>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8E564E"/>
    <w:multiLevelType w:val="hybridMultilevel"/>
    <w:tmpl w:val="92762D18"/>
    <w:lvl w:ilvl="0" w:tplc="6646E9E2">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506F7E"/>
    <w:multiLevelType w:val="hybridMultilevel"/>
    <w:tmpl w:val="233AF0FE"/>
    <w:lvl w:ilvl="0" w:tplc="6646E9E2">
      <w:start w:val="1"/>
      <w:numFmt w:val="bullet"/>
      <w:lvlText w:val=""/>
      <w:lvlPicBulletId w:val="0"/>
      <w:lvlJc w:val="left"/>
      <w:pPr>
        <w:ind w:left="2160" w:hanging="360"/>
      </w:pPr>
      <w:rPr>
        <w:rFonts w:ascii="Symbol" w:hAnsi="Symbol" w:hint="default"/>
        <w:color w:val="auto"/>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569112B"/>
    <w:multiLevelType w:val="hybridMultilevel"/>
    <w:tmpl w:val="F26498D8"/>
    <w:lvl w:ilvl="0" w:tplc="FA0C5E4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317471"/>
    <w:multiLevelType w:val="hybridMultilevel"/>
    <w:tmpl w:val="07884C58"/>
    <w:lvl w:ilvl="0" w:tplc="6646E9E2">
      <w:start w:val="1"/>
      <w:numFmt w:val="bullet"/>
      <w:lvlText w:val=""/>
      <w:lvlPicBulletId w:val="0"/>
      <w:lvlJc w:val="left"/>
      <w:pPr>
        <w:ind w:left="780" w:hanging="360"/>
      </w:pPr>
      <w:rPr>
        <w:rFonts w:ascii="Symbol" w:hAnsi="Symbol" w:hint="default"/>
        <w:color w:val="auto"/>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1F831451"/>
    <w:multiLevelType w:val="hybridMultilevel"/>
    <w:tmpl w:val="96920298"/>
    <w:lvl w:ilvl="0" w:tplc="DBB68D9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71FBD"/>
    <w:multiLevelType w:val="hybridMultilevel"/>
    <w:tmpl w:val="C09EF100"/>
    <w:lvl w:ilvl="0" w:tplc="6646E9E2">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5CA611B"/>
    <w:multiLevelType w:val="hybridMultilevel"/>
    <w:tmpl w:val="1E8C2EFA"/>
    <w:lvl w:ilvl="0" w:tplc="5E6A881C">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6F2CAC"/>
    <w:multiLevelType w:val="hybridMultilevel"/>
    <w:tmpl w:val="47562BC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42E764C"/>
    <w:multiLevelType w:val="hybridMultilevel"/>
    <w:tmpl w:val="005AB608"/>
    <w:lvl w:ilvl="0" w:tplc="C3AE7B4A">
      <w:start w:val="1"/>
      <w:numFmt w:val="decimal"/>
      <w:lvlText w:val="%1"/>
      <w:lvlJc w:val="left"/>
      <w:pPr>
        <w:ind w:left="133"/>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1" w:tplc="2F38D366">
      <w:start w:val="1"/>
      <w:numFmt w:val="lowerLetter"/>
      <w:lvlText w:val="%2"/>
      <w:lvlJc w:val="left"/>
      <w:pPr>
        <w:ind w:left="108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2" w:tplc="9D94BCBC">
      <w:start w:val="1"/>
      <w:numFmt w:val="lowerRoman"/>
      <w:lvlText w:val="%3"/>
      <w:lvlJc w:val="left"/>
      <w:pPr>
        <w:ind w:left="180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3" w:tplc="F1A83CD2">
      <w:start w:val="1"/>
      <w:numFmt w:val="decimal"/>
      <w:lvlText w:val="%4"/>
      <w:lvlJc w:val="left"/>
      <w:pPr>
        <w:ind w:left="252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4" w:tplc="D4102450">
      <w:start w:val="1"/>
      <w:numFmt w:val="lowerLetter"/>
      <w:lvlText w:val="%5"/>
      <w:lvlJc w:val="left"/>
      <w:pPr>
        <w:ind w:left="324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5" w:tplc="79D088FA">
      <w:start w:val="1"/>
      <w:numFmt w:val="lowerRoman"/>
      <w:lvlText w:val="%6"/>
      <w:lvlJc w:val="left"/>
      <w:pPr>
        <w:ind w:left="396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6" w:tplc="4336CDE2">
      <w:start w:val="1"/>
      <w:numFmt w:val="decimal"/>
      <w:lvlText w:val="%7"/>
      <w:lvlJc w:val="left"/>
      <w:pPr>
        <w:ind w:left="468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7" w:tplc="0CE63760">
      <w:start w:val="1"/>
      <w:numFmt w:val="lowerLetter"/>
      <w:lvlText w:val="%8"/>
      <w:lvlJc w:val="left"/>
      <w:pPr>
        <w:ind w:left="540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8" w:tplc="B5CCE572">
      <w:start w:val="1"/>
      <w:numFmt w:val="lowerRoman"/>
      <w:lvlText w:val="%9"/>
      <w:lvlJc w:val="left"/>
      <w:pPr>
        <w:ind w:left="612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3A290695"/>
    <w:multiLevelType w:val="hybridMultilevel"/>
    <w:tmpl w:val="7F8A68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8814B7"/>
    <w:multiLevelType w:val="hybridMultilevel"/>
    <w:tmpl w:val="C1BE0AA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E266BDE"/>
    <w:multiLevelType w:val="hybridMultilevel"/>
    <w:tmpl w:val="D5A260BE"/>
    <w:lvl w:ilvl="0" w:tplc="6646E9E2">
      <w:start w:val="1"/>
      <w:numFmt w:val="bullet"/>
      <w:lvlText w:val=""/>
      <w:lvlPicBulletId w:val="0"/>
      <w:lvlJc w:val="left"/>
      <w:pPr>
        <w:ind w:left="720" w:hanging="360"/>
      </w:pPr>
      <w:rPr>
        <w:rFonts w:ascii="Symbol" w:hAnsi="Symbol" w:hint="default"/>
        <w:color w:val="auto"/>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033858"/>
    <w:multiLevelType w:val="hybridMultilevel"/>
    <w:tmpl w:val="92A06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290E10"/>
    <w:multiLevelType w:val="hybridMultilevel"/>
    <w:tmpl w:val="02D4DED0"/>
    <w:lvl w:ilvl="0" w:tplc="6646E9E2">
      <w:start w:val="1"/>
      <w:numFmt w:val="bullet"/>
      <w:lvlText w:val=""/>
      <w:lvlPicBulletId w:val="0"/>
      <w:lvlJc w:val="left"/>
      <w:pPr>
        <w:ind w:left="720" w:hanging="360"/>
      </w:pPr>
      <w:rPr>
        <w:rFonts w:ascii="Symbol" w:hAnsi="Symbol" w:hint="default"/>
        <w:color w:val="auto"/>
      </w:rPr>
    </w:lvl>
    <w:lvl w:ilvl="1" w:tplc="6646E9E2">
      <w:start w:val="1"/>
      <w:numFmt w:val="bullet"/>
      <w:lvlText w:val=""/>
      <w:lvlPicBulletId w:val="0"/>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413048"/>
    <w:multiLevelType w:val="hybridMultilevel"/>
    <w:tmpl w:val="F3AA7F6E"/>
    <w:lvl w:ilvl="0" w:tplc="6646E9E2">
      <w:start w:val="1"/>
      <w:numFmt w:val="bullet"/>
      <w:lvlText w:val=""/>
      <w:lvlPicBulletId w:val="0"/>
      <w:lvlJc w:val="left"/>
      <w:pPr>
        <w:ind w:left="1219" w:hanging="360"/>
      </w:pPr>
      <w:rPr>
        <w:rFonts w:ascii="Symbol" w:hAnsi="Symbol" w:hint="default"/>
        <w:color w:val="auto"/>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22"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2"/>
  </w:num>
  <w:num w:numId="3">
    <w:abstractNumId w:val="7"/>
  </w:num>
  <w:num w:numId="4">
    <w:abstractNumId w:val="2"/>
  </w:num>
  <w:num w:numId="5">
    <w:abstractNumId w:val="12"/>
  </w:num>
  <w:num w:numId="6">
    <w:abstractNumId w:val="1"/>
  </w:num>
  <w:num w:numId="7">
    <w:abstractNumId w:val="18"/>
  </w:num>
  <w:num w:numId="8">
    <w:abstractNumId w:val="0"/>
  </w:num>
  <w:num w:numId="9">
    <w:abstractNumId w:val="15"/>
  </w:num>
  <w:num w:numId="10">
    <w:abstractNumId w:val="14"/>
  </w:num>
  <w:num w:numId="11">
    <w:abstractNumId w:val="21"/>
  </w:num>
  <w:num w:numId="12">
    <w:abstractNumId w:val="4"/>
  </w:num>
  <w:num w:numId="13">
    <w:abstractNumId w:val="10"/>
  </w:num>
  <w:num w:numId="14">
    <w:abstractNumId w:val="5"/>
  </w:num>
  <w:num w:numId="15">
    <w:abstractNumId w:val="9"/>
  </w:num>
  <w:num w:numId="16">
    <w:abstractNumId w:val="20"/>
  </w:num>
  <w:num w:numId="17">
    <w:abstractNumId w:val="8"/>
  </w:num>
  <w:num w:numId="18">
    <w:abstractNumId w:val="17"/>
  </w:num>
  <w:num w:numId="19">
    <w:abstractNumId w:val="19"/>
  </w:num>
  <w:num w:numId="20">
    <w:abstractNumId w:val="13"/>
  </w:num>
  <w:num w:numId="21">
    <w:abstractNumId w:val="6"/>
  </w:num>
  <w:num w:numId="22">
    <w:abstractNumId w:val="16"/>
  </w:num>
  <w:num w:numId="23">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475"/>
    <w:rsid w:val="0000092E"/>
    <w:rsid w:val="00001619"/>
    <w:rsid w:val="00012A83"/>
    <w:rsid w:val="00017C3C"/>
    <w:rsid w:val="00021F2E"/>
    <w:rsid w:val="00023F87"/>
    <w:rsid w:val="00026EAE"/>
    <w:rsid w:val="0003123C"/>
    <w:rsid w:val="00032A10"/>
    <w:rsid w:val="00043FFE"/>
    <w:rsid w:val="00044074"/>
    <w:rsid w:val="0004430C"/>
    <w:rsid w:val="00056D32"/>
    <w:rsid w:val="00066DE2"/>
    <w:rsid w:val="00070AF1"/>
    <w:rsid w:val="000739C8"/>
    <w:rsid w:val="00077931"/>
    <w:rsid w:val="00084E91"/>
    <w:rsid w:val="000900B6"/>
    <w:rsid w:val="000A649E"/>
    <w:rsid w:val="000A7626"/>
    <w:rsid w:val="000B5DA2"/>
    <w:rsid w:val="000C1C28"/>
    <w:rsid w:val="000C5872"/>
    <w:rsid w:val="000E0979"/>
    <w:rsid w:val="000E1544"/>
    <w:rsid w:val="001155CE"/>
    <w:rsid w:val="001225D9"/>
    <w:rsid w:val="00124370"/>
    <w:rsid w:val="0012618E"/>
    <w:rsid w:val="00137A46"/>
    <w:rsid w:val="00153614"/>
    <w:rsid w:val="00160392"/>
    <w:rsid w:val="00197037"/>
    <w:rsid w:val="001A3E67"/>
    <w:rsid w:val="001A5429"/>
    <w:rsid w:val="001B1DAF"/>
    <w:rsid w:val="001C7F44"/>
    <w:rsid w:val="001D1C22"/>
    <w:rsid w:val="001E11F1"/>
    <w:rsid w:val="001E1E58"/>
    <w:rsid w:val="00206719"/>
    <w:rsid w:val="00211BEA"/>
    <w:rsid w:val="00212B1B"/>
    <w:rsid w:val="002156F6"/>
    <w:rsid w:val="002178D5"/>
    <w:rsid w:val="00240312"/>
    <w:rsid w:val="00247B17"/>
    <w:rsid w:val="00250284"/>
    <w:rsid w:val="00252E4A"/>
    <w:rsid w:val="002642A8"/>
    <w:rsid w:val="002A137B"/>
    <w:rsid w:val="002D22E8"/>
    <w:rsid w:val="0031130D"/>
    <w:rsid w:val="00314A6F"/>
    <w:rsid w:val="00324901"/>
    <w:rsid w:val="00334394"/>
    <w:rsid w:val="00343644"/>
    <w:rsid w:val="00347AF5"/>
    <w:rsid w:val="0036019C"/>
    <w:rsid w:val="00360F98"/>
    <w:rsid w:val="00362478"/>
    <w:rsid w:val="00374421"/>
    <w:rsid w:val="0037793B"/>
    <w:rsid w:val="0038133E"/>
    <w:rsid w:val="00385D4D"/>
    <w:rsid w:val="003B5758"/>
    <w:rsid w:val="003D04F0"/>
    <w:rsid w:val="003D59A7"/>
    <w:rsid w:val="003E78A7"/>
    <w:rsid w:val="003F0714"/>
    <w:rsid w:val="003F13B0"/>
    <w:rsid w:val="003F5F4A"/>
    <w:rsid w:val="00400698"/>
    <w:rsid w:val="00403423"/>
    <w:rsid w:val="004211AF"/>
    <w:rsid w:val="00423A18"/>
    <w:rsid w:val="004262DD"/>
    <w:rsid w:val="0042646F"/>
    <w:rsid w:val="004327A2"/>
    <w:rsid w:val="00435096"/>
    <w:rsid w:val="00440BF7"/>
    <w:rsid w:val="004411FB"/>
    <w:rsid w:val="00443212"/>
    <w:rsid w:val="004465FC"/>
    <w:rsid w:val="004567E6"/>
    <w:rsid w:val="00493EC0"/>
    <w:rsid w:val="00495909"/>
    <w:rsid w:val="004B5251"/>
    <w:rsid w:val="004C531F"/>
    <w:rsid w:val="004C7B3E"/>
    <w:rsid w:val="00513832"/>
    <w:rsid w:val="00526C37"/>
    <w:rsid w:val="00533047"/>
    <w:rsid w:val="00557789"/>
    <w:rsid w:val="00577B45"/>
    <w:rsid w:val="00582502"/>
    <w:rsid w:val="005919AF"/>
    <w:rsid w:val="005A20E2"/>
    <w:rsid w:val="005B5B61"/>
    <w:rsid w:val="005B6A1A"/>
    <w:rsid w:val="005D2146"/>
    <w:rsid w:val="005F6388"/>
    <w:rsid w:val="00611365"/>
    <w:rsid w:val="00614293"/>
    <w:rsid w:val="006329E1"/>
    <w:rsid w:val="00633E73"/>
    <w:rsid w:val="00655308"/>
    <w:rsid w:val="00664450"/>
    <w:rsid w:val="006936EB"/>
    <w:rsid w:val="006B2383"/>
    <w:rsid w:val="006C5322"/>
    <w:rsid w:val="006D0144"/>
    <w:rsid w:val="006E3FC8"/>
    <w:rsid w:val="006E523A"/>
    <w:rsid w:val="006E6487"/>
    <w:rsid w:val="006F35BA"/>
    <w:rsid w:val="00707756"/>
    <w:rsid w:val="007157EF"/>
    <w:rsid w:val="00730BAF"/>
    <w:rsid w:val="0073670F"/>
    <w:rsid w:val="00740FCE"/>
    <w:rsid w:val="00753E67"/>
    <w:rsid w:val="007B17C4"/>
    <w:rsid w:val="007B1F5A"/>
    <w:rsid w:val="007B3AB6"/>
    <w:rsid w:val="007B5AFF"/>
    <w:rsid w:val="007C136F"/>
    <w:rsid w:val="007C5AF4"/>
    <w:rsid w:val="007D5767"/>
    <w:rsid w:val="007F73AF"/>
    <w:rsid w:val="007F793B"/>
    <w:rsid w:val="00810DF6"/>
    <w:rsid w:val="00813EC8"/>
    <w:rsid w:val="00817F8C"/>
    <w:rsid w:val="00820345"/>
    <w:rsid w:val="00820F12"/>
    <w:rsid w:val="0083428B"/>
    <w:rsid w:val="00850C23"/>
    <w:rsid w:val="0085150D"/>
    <w:rsid w:val="00876F99"/>
    <w:rsid w:val="00877A44"/>
    <w:rsid w:val="008820B3"/>
    <w:rsid w:val="00886169"/>
    <w:rsid w:val="008965F6"/>
    <w:rsid w:val="008A2B5E"/>
    <w:rsid w:val="008D3386"/>
    <w:rsid w:val="008D3518"/>
    <w:rsid w:val="008F704C"/>
    <w:rsid w:val="0090206C"/>
    <w:rsid w:val="00902998"/>
    <w:rsid w:val="00912C1B"/>
    <w:rsid w:val="0092125E"/>
    <w:rsid w:val="00924319"/>
    <w:rsid w:val="00952A7A"/>
    <w:rsid w:val="009649FF"/>
    <w:rsid w:val="00972034"/>
    <w:rsid w:val="00974BF8"/>
    <w:rsid w:val="009A3B33"/>
    <w:rsid w:val="009A45A0"/>
    <w:rsid w:val="009B35B5"/>
    <w:rsid w:val="009B4773"/>
    <w:rsid w:val="009C018F"/>
    <w:rsid w:val="009C269B"/>
    <w:rsid w:val="009D2556"/>
    <w:rsid w:val="009E55E1"/>
    <w:rsid w:val="009F5BCF"/>
    <w:rsid w:val="00A44EEF"/>
    <w:rsid w:val="00A452A5"/>
    <w:rsid w:val="00A505A9"/>
    <w:rsid w:val="00A630FD"/>
    <w:rsid w:val="00A74908"/>
    <w:rsid w:val="00A86165"/>
    <w:rsid w:val="00A91213"/>
    <w:rsid w:val="00A960DC"/>
    <w:rsid w:val="00A9621B"/>
    <w:rsid w:val="00AA29B1"/>
    <w:rsid w:val="00AA66D7"/>
    <w:rsid w:val="00AC3653"/>
    <w:rsid w:val="00AC6322"/>
    <w:rsid w:val="00AE0241"/>
    <w:rsid w:val="00AE5008"/>
    <w:rsid w:val="00B26302"/>
    <w:rsid w:val="00B37B3B"/>
    <w:rsid w:val="00B44C47"/>
    <w:rsid w:val="00B57756"/>
    <w:rsid w:val="00B57F4F"/>
    <w:rsid w:val="00B7636D"/>
    <w:rsid w:val="00B80CF1"/>
    <w:rsid w:val="00BA2A38"/>
    <w:rsid w:val="00BA31C4"/>
    <w:rsid w:val="00BA3E51"/>
    <w:rsid w:val="00BB02E6"/>
    <w:rsid w:val="00BD0C60"/>
    <w:rsid w:val="00BE7CB7"/>
    <w:rsid w:val="00C17BCF"/>
    <w:rsid w:val="00C3246A"/>
    <w:rsid w:val="00C65564"/>
    <w:rsid w:val="00CA61D8"/>
    <w:rsid w:val="00CB7D3D"/>
    <w:rsid w:val="00CD1D98"/>
    <w:rsid w:val="00CF1267"/>
    <w:rsid w:val="00D1076E"/>
    <w:rsid w:val="00D13200"/>
    <w:rsid w:val="00D26769"/>
    <w:rsid w:val="00D27AF8"/>
    <w:rsid w:val="00D548F7"/>
    <w:rsid w:val="00D6543F"/>
    <w:rsid w:val="00D65DB7"/>
    <w:rsid w:val="00D74E0C"/>
    <w:rsid w:val="00D86A0A"/>
    <w:rsid w:val="00D94688"/>
    <w:rsid w:val="00DB5A2E"/>
    <w:rsid w:val="00DC0528"/>
    <w:rsid w:val="00DC1104"/>
    <w:rsid w:val="00DC3A45"/>
    <w:rsid w:val="00DC7466"/>
    <w:rsid w:val="00DC7E1C"/>
    <w:rsid w:val="00DD7880"/>
    <w:rsid w:val="00DE1AFF"/>
    <w:rsid w:val="00DE2D93"/>
    <w:rsid w:val="00DE65A2"/>
    <w:rsid w:val="00DF2DCC"/>
    <w:rsid w:val="00E01D0E"/>
    <w:rsid w:val="00E16215"/>
    <w:rsid w:val="00E31650"/>
    <w:rsid w:val="00E35169"/>
    <w:rsid w:val="00E404DF"/>
    <w:rsid w:val="00E53724"/>
    <w:rsid w:val="00E552C8"/>
    <w:rsid w:val="00E75006"/>
    <w:rsid w:val="00E757A0"/>
    <w:rsid w:val="00E84350"/>
    <w:rsid w:val="00E857E2"/>
    <w:rsid w:val="00E85863"/>
    <w:rsid w:val="00E91AE4"/>
    <w:rsid w:val="00EA431D"/>
    <w:rsid w:val="00EB47F9"/>
    <w:rsid w:val="00EC4BCD"/>
    <w:rsid w:val="00F17475"/>
    <w:rsid w:val="00F273EA"/>
    <w:rsid w:val="00F33F5E"/>
    <w:rsid w:val="00F53A40"/>
    <w:rsid w:val="00F563B4"/>
    <w:rsid w:val="00F60840"/>
    <w:rsid w:val="00F75B86"/>
    <w:rsid w:val="00F77933"/>
    <w:rsid w:val="00F8411A"/>
    <w:rsid w:val="00FA0D95"/>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DC52D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sz w:val="24"/>
        <w:szCs w:val="24"/>
        <w:lang w:val="en-US" w:eastAsia="en-US" w:bidi="ar-SA"/>
      </w:rPr>
    </w:rPrDefault>
    <w:pPrDefault>
      <w:pPr>
        <w:spacing w:before="120" w:after="12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4293"/>
  </w:style>
  <w:style w:type="paragraph" w:styleId="Heading1">
    <w:name w:val="heading 1"/>
    <w:basedOn w:val="Normal"/>
    <w:next w:val="Normal"/>
    <w:link w:val="Heading1Char"/>
    <w:uiPriority w:val="9"/>
    <w:qFormat/>
    <w:rsid w:val="00E404DF"/>
    <w:pPr>
      <w:keepNext/>
      <w:keepLines/>
      <w:pageBreakBefore/>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B47F9"/>
    <w:pPr>
      <w:spacing w:before="0" w:after="0"/>
    </w:pPr>
    <w:rPr>
      <w:rFonts w:asciiTheme="majorHAnsi" w:hAnsiTheme="majorHAnsi"/>
      <w:b/>
      <w:caps/>
      <w:color w:val="107082" w:themeColor="accent2"/>
      <w:sz w:val="28"/>
    </w:rPr>
  </w:style>
  <w:style w:type="character" w:customStyle="1" w:styleId="HeaderChar">
    <w:name w:val="Header Char"/>
    <w:basedOn w:val="DefaultParagraphFont"/>
    <w:link w:val="Header"/>
    <w:uiPriority w:val="99"/>
    <w:rsid w:val="00EB47F9"/>
    <w:rPr>
      <w:rFonts w:asciiTheme="majorHAnsi" w:hAnsiTheme="majorHAnsi"/>
      <w:b/>
      <w:caps/>
      <w:color w:val="107082" w:themeColor="accent2"/>
      <w:sz w:val="28"/>
    </w:rPr>
  </w:style>
  <w:style w:type="paragraph" w:styleId="Footer">
    <w:name w:val="footer"/>
    <w:basedOn w:val="Normal"/>
    <w:link w:val="FooterChar"/>
    <w:uiPriority w:val="99"/>
    <w:rsid w:val="00F8411A"/>
    <w:pPr>
      <w:pBdr>
        <w:top w:val="single" w:sz="8" w:space="1" w:color="F0CDA1" w:themeColor="accent1"/>
      </w:pBdr>
      <w:tabs>
        <w:tab w:val="right" w:pos="10080"/>
      </w:tabs>
      <w:spacing w:after="0" w:line="240" w:lineRule="auto"/>
    </w:pPr>
    <w:rPr>
      <w:sz w:val="18"/>
    </w:rPr>
  </w:style>
  <w:style w:type="character" w:customStyle="1" w:styleId="FooterChar">
    <w:name w:val="Footer Char"/>
    <w:basedOn w:val="DefaultParagraphFont"/>
    <w:link w:val="Footer"/>
    <w:uiPriority w:val="99"/>
    <w:rsid w:val="00347AF5"/>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813EC8"/>
    <w:pPr>
      <w:spacing w:after="0"/>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813EC8"/>
    <w:rPr>
      <w:rFonts w:asciiTheme="majorHAnsi" w:eastAsiaTheme="majorEastAsia" w:hAnsiTheme="majorHAnsi" w:cstheme="majorBidi"/>
      <w:b/>
      <w:color w:val="FFFFFF" w:themeColor="background1"/>
      <w:spacing w:val="-10"/>
      <w:kern w:val="28"/>
      <w:sz w:val="96"/>
      <w:szCs w:val="56"/>
    </w:rPr>
  </w:style>
  <w:style w:type="paragraph" w:styleId="Subtitle">
    <w:name w:val="Subtitle"/>
    <w:basedOn w:val="Normal"/>
    <w:next w:val="Normal"/>
    <w:link w:val="SubtitleChar"/>
    <w:uiPriority w:val="11"/>
    <w:qFormat/>
    <w:rsid w:val="00F33F5E"/>
    <w:pPr>
      <w:numPr>
        <w:ilvl w:val="1"/>
      </w:numPr>
      <w:spacing w:after="0"/>
      <w:jc w:val="center"/>
    </w:pPr>
    <w:rPr>
      <w:rFonts w:eastAsiaTheme="minorEastAsia"/>
      <w:b/>
      <w:i/>
      <w:color w:val="F0CDA1" w:themeColor="accent1"/>
      <w:spacing w:val="15"/>
      <w:sz w:val="48"/>
    </w:rPr>
  </w:style>
  <w:style w:type="character" w:customStyle="1" w:styleId="SubtitleChar">
    <w:name w:val="Subtitle Char"/>
    <w:basedOn w:val="DefaultParagraphFont"/>
    <w:link w:val="Subtitle"/>
    <w:uiPriority w:val="11"/>
    <w:rsid w:val="00F33F5E"/>
    <w:rPr>
      <w:rFonts w:eastAsiaTheme="minorEastAsia"/>
      <w:b/>
      <w:i/>
      <w:color w:val="F0CDA1" w:themeColor="accent1"/>
      <w:spacing w:val="15"/>
      <w:sz w:val="48"/>
    </w:rPr>
  </w:style>
  <w:style w:type="character" w:customStyle="1" w:styleId="Heading1Char">
    <w:name w:val="Heading 1 Char"/>
    <w:basedOn w:val="DefaultParagraphFont"/>
    <w:link w:val="Heading1"/>
    <w:uiPriority w:val="9"/>
    <w:rsid w:val="00E404DF"/>
    <w:rPr>
      <w:rFonts w:asciiTheme="majorHAnsi" w:eastAsiaTheme="majorEastAsia" w:hAnsiTheme="majorHAnsi" w:cstheme="majorBidi"/>
      <w:b/>
      <w:caps/>
      <w:color w:val="107082" w:themeColor="accent2"/>
      <w:sz w:val="44"/>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semiHidden/>
    <w:qFormat/>
    <w:rsid w:val="005D2146"/>
    <w:pPr>
      <w:ind w:left="720"/>
      <w:contextualSpacing/>
    </w:pPr>
  </w:style>
  <w:style w:type="character" w:styleId="SubtleEmphasis">
    <w:name w:val="Subtle Emphasis"/>
    <w:uiPriority w:val="19"/>
    <w:qFormat/>
    <w:rsid w:val="00E85863"/>
    <w:rPr>
      <w:rFonts w:asciiTheme="majorHAnsi" w:hAnsiTheme="majorHAnsi"/>
      <w:b/>
      <w:i w:val="0"/>
      <w:color w:val="107082" w:themeColor="accent2"/>
      <w:sz w:val="28"/>
    </w:rPr>
  </w:style>
  <w:style w:type="character" w:styleId="Emphasis">
    <w:name w:val="Emphasis"/>
    <w:uiPriority w:val="20"/>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1E1E58"/>
    <w:pPr>
      <w:spacing w:after="100"/>
    </w:pPr>
  </w:style>
  <w:style w:type="character" w:styleId="Hyperlink">
    <w:name w:val="Hyperlink"/>
    <w:basedOn w:val="DefaultParagraphFont"/>
    <w:uiPriority w:val="99"/>
    <w:unhideWhenUsed/>
    <w:rsid w:val="001E1E58"/>
    <w:rPr>
      <w:color w:val="000000" w:themeColor="hyperlink"/>
      <w:u w:val="single"/>
    </w:rPr>
  </w:style>
  <w:style w:type="paragraph" w:styleId="TOC2">
    <w:name w:val="toc 2"/>
    <w:basedOn w:val="Normal"/>
    <w:next w:val="Normal"/>
    <w:autoRedefine/>
    <w:uiPriority w:val="39"/>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link w:val="NoSpacingChar"/>
    <w:uiPriority w:val="1"/>
    <w:qFormat/>
    <w:rsid w:val="009B35B5"/>
    <w:pPr>
      <w:spacing w:after="0" w:line="240" w:lineRule="auto"/>
    </w:pPr>
    <w:rPr>
      <w:i/>
    </w:rPr>
  </w:style>
  <w:style w:type="paragraph" w:styleId="ListBullet">
    <w:name w:val="List Bullet"/>
    <w:basedOn w:val="Normal"/>
    <w:uiPriority w:val="99"/>
    <w:rsid w:val="0003123C"/>
    <w:pPr>
      <w:numPr>
        <w:numId w:val="1"/>
      </w:numPr>
      <w:spacing w:before="0" w:after="200" w:line="276" w:lineRule="auto"/>
    </w:pPr>
  </w:style>
  <w:style w:type="paragraph" w:styleId="ListNumber">
    <w:name w:val="List Number"/>
    <w:basedOn w:val="Normal"/>
    <w:uiPriority w:val="99"/>
    <w:rsid w:val="0003123C"/>
    <w:pPr>
      <w:numPr>
        <w:numId w:val="7"/>
      </w:numPr>
      <w:spacing w:before="0" w:after="200" w:line="276" w:lineRule="auto"/>
      <w:ind w:left="340" w:hanging="340"/>
    </w:pPr>
  </w:style>
  <w:style w:type="character" w:styleId="Strong">
    <w:name w:val="Strong"/>
    <w:basedOn w:val="DefaultParagraphFont"/>
    <w:uiPriority w:val="22"/>
    <w:semiHidden/>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rsid w:val="00D27AF8"/>
    <w:pPr>
      <w:numPr>
        <w:numId w:val="8"/>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F99927" w:themeColor="accent5"/>
    </w:rPr>
  </w:style>
  <w:style w:type="paragraph" w:customStyle="1" w:styleId="Graphheading3">
    <w:name w:val="Graph heading 3"/>
    <w:basedOn w:val="Normal"/>
    <w:qFormat/>
    <w:rsid w:val="00664450"/>
    <w:pPr>
      <w:spacing w:after="60" w:line="240" w:lineRule="auto"/>
    </w:pPr>
    <w:rPr>
      <w:b/>
      <w:color w:val="EC7216" w:themeColor="accent6"/>
    </w:rPr>
  </w:style>
  <w:style w:type="paragraph" w:customStyle="1" w:styleId="Graphheading4">
    <w:name w:val="Graph heading 4"/>
    <w:basedOn w:val="Normal"/>
    <w:qFormat/>
    <w:rsid w:val="008965F6"/>
    <w:pPr>
      <w:spacing w:after="60" w:line="240" w:lineRule="auto"/>
    </w:pPr>
    <w:rPr>
      <w:b/>
      <w:color w:val="107082" w:themeColor="accent2"/>
    </w:rPr>
  </w:style>
  <w:style w:type="paragraph" w:customStyle="1" w:styleId="Graphbullet">
    <w:name w:val="Graph bullet"/>
    <w:basedOn w:val="Normal"/>
    <w:qFormat/>
    <w:rsid w:val="008965F6"/>
    <w:pPr>
      <w:numPr>
        <w:numId w:val="3"/>
      </w:numPr>
      <w:spacing w:before="0" w:after="0" w:line="216" w:lineRule="auto"/>
      <w:ind w:left="284" w:hanging="284"/>
    </w:pPr>
    <w:rPr>
      <w:sz w:val="20"/>
    </w:rPr>
  </w:style>
  <w:style w:type="paragraph" w:customStyle="1" w:styleId="Graphbullet2">
    <w:name w:val="Graph bullet 2"/>
    <w:basedOn w:val="Normal"/>
    <w:qFormat/>
    <w:rsid w:val="008965F6"/>
    <w:pPr>
      <w:numPr>
        <w:numId w:val="5"/>
      </w:numPr>
      <w:spacing w:before="0" w:after="0" w:line="216" w:lineRule="auto"/>
      <w:ind w:left="284" w:hanging="284"/>
    </w:pPr>
    <w:rPr>
      <w:sz w:val="20"/>
    </w:rPr>
  </w:style>
  <w:style w:type="paragraph" w:customStyle="1" w:styleId="Graphbullet3">
    <w:name w:val="Graph bullet 3"/>
    <w:basedOn w:val="Normal"/>
    <w:qFormat/>
    <w:rsid w:val="008965F6"/>
    <w:pPr>
      <w:numPr>
        <w:numId w:val="4"/>
      </w:numPr>
      <w:spacing w:before="0" w:after="0" w:line="216" w:lineRule="auto"/>
      <w:ind w:left="284" w:hanging="284"/>
    </w:pPr>
    <w:rPr>
      <w:sz w:val="20"/>
    </w:rPr>
  </w:style>
  <w:style w:type="paragraph" w:customStyle="1" w:styleId="Graphbullet4">
    <w:name w:val="Graph bullet 4"/>
    <w:basedOn w:val="Normal"/>
    <w:qFormat/>
    <w:rsid w:val="008965F6"/>
    <w:pPr>
      <w:numPr>
        <w:numId w:val="6"/>
      </w:numPr>
      <w:spacing w:before="0" w:after="0" w:line="240" w:lineRule="auto"/>
      <w:ind w:left="284" w:hanging="284"/>
    </w:pPr>
    <w:rPr>
      <w:sz w:val="20"/>
    </w:rPr>
  </w:style>
  <w:style w:type="paragraph" w:customStyle="1" w:styleId="TableText">
    <w:name w:val="Table Text"/>
    <w:basedOn w:val="Normal"/>
    <w:next w:val="Normal"/>
    <w:qFormat/>
    <w:rsid w:val="00810DF6"/>
    <w:pPr>
      <w:spacing w:before="0" w:after="0" w:line="240" w:lineRule="auto"/>
    </w:pPr>
    <w:rPr>
      <w:sz w:val="18"/>
    </w:rPr>
  </w:style>
  <w:style w:type="paragraph" w:customStyle="1" w:styleId="TableHeading">
    <w:name w:val="Table Heading"/>
    <w:basedOn w:val="Normal"/>
    <w:qFormat/>
    <w:rsid w:val="00DC3A45"/>
    <w:pPr>
      <w:spacing w:before="0" w:after="0" w:line="216" w:lineRule="auto"/>
      <w:ind w:left="85"/>
    </w:pPr>
    <w:rPr>
      <w:b/>
      <w:color w:val="FFFFFF" w:themeColor="background1"/>
      <w:sz w:val="18"/>
      <w:szCs w:val="18"/>
    </w:rPr>
  </w:style>
  <w:style w:type="paragraph" w:customStyle="1" w:styleId="Header2">
    <w:name w:val="Header2"/>
    <w:basedOn w:val="Normal"/>
    <w:next w:val="Normal"/>
    <w:link w:val="Header2Char"/>
    <w:qFormat/>
    <w:rsid w:val="00BA3E51"/>
    <w:pPr>
      <w:spacing w:before="0" w:after="0"/>
    </w:pPr>
    <w:rPr>
      <w:i/>
    </w:rPr>
  </w:style>
  <w:style w:type="paragraph" w:customStyle="1" w:styleId="Tabletotal">
    <w:name w:val="Table total"/>
    <w:basedOn w:val="Normal"/>
    <w:next w:val="Normal"/>
    <w:link w:val="TabletotalChar"/>
    <w:qFormat/>
    <w:rsid w:val="004211AF"/>
    <w:pPr>
      <w:spacing w:before="0" w:after="0" w:line="256" w:lineRule="auto"/>
    </w:pPr>
    <w:rPr>
      <w:rFonts w:ascii="Arial" w:eastAsia="Arial" w:hAnsi="Arial" w:cs="Times New Roman"/>
      <w:b/>
      <w:bCs/>
      <w:caps/>
      <w:color w:val="404040" w:themeColor="text1" w:themeTint="BF"/>
      <w:sz w:val="18"/>
      <w:szCs w:val="22"/>
    </w:rPr>
  </w:style>
  <w:style w:type="character" w:customStyle="1" w:styleId="Header2Char">
    <w:name w:val="Header2 Char"/>
    <w:basedOn w:val="DefaultParagraphFont"/>
    <w:link w:val="Header2"/>
    <w:rsid w:val="00BA3E51"/>
    <w:rPr>
      <w:i/>
    </w:rPr>
  </w:style>
  <w:style w:type="character" w:customStyle="1" w:styleId="TabletotalChar">
    <w:name w:val="Table total Char"/>
    <w:basedOn w:val="DefaultParagraphFont"/>
    <w:link w:val="Tabletotal"/>
    <w:rsid w:val="004211AF"/>
    <w:rPr>
      <w:rFonts w:ascii="Arial" w:eastAsia="Arial" w:hAnsi="Arial" w:cs="Times New Roman"/>
      <w:b/>
      <w:bCs/>
      <w:caps/>
      <w:color w:val="404040" w:themeColor="text1" w:themeTint="BF"/>
      <w:sz w:val="18"/>
      <w:szCs w:val="22"/>
    </w:rPr>
  </w:style>
  <w:style w:type="paragraph" w:customStyle="1" w:styleId="TableTextright">
    <w:name w:val="Table Text right"/>
    <w:basedOn w:val="Normal"/>
    <w:next w:val="Normal"/>
    <w:link w:val="TableTextrightChar"/>
    <w:qFormat/>
    <w:rsid w:val="00810DF6"/>
    <w:pPr>
      <w:spacing w:before="0" w:after="0" w:line="240" w:lineRule="auto"/>
      <w:jc w:val="right"/>
    </w:pPr>
    <w:rPr>
      <w:sz w:val="18"/>
    </w:rPr>
  </w:style>
  <w:style w:type="paragraph" w:customStyle="1" w:styleId="TableTextbold">
    <w:name w:val="Table Text bold"/>
    <w:basedOn w:val="Normal"/>
    <w:next w:val="Normal"/>
    <w:link w:val="TableTextboldChar"/>
    <w:qFormat/>
    <w:rsid w:val="009C018F"/>
    <w:pPr>
      <w:spacing w:before="0" w:after="0" w:line="240" w:lineRule="auto"/>
    </w:pPr>
    <w:rPr>
      <w:b/>
      <w:sz w:val="18"/>
    </w:rPr>
  </w:style>
  <w:style w:type="character" w:customStyle="1" w:styleId="TableTextrightChar">
    <w:name w:val="Table Text right Char"/>
    <w:basedOn w:val="DefaultParagraphFont"/>
    <w:link w:val="TableTextright"/>
    <w:rsid w:val="00810DF6"/>
    <w:rPr>
      <w:sz w:val="18"/>
    </w:rPr>
  </w:style>
  <w:style w:type="character" w:customStyle="1" w:styleId="TableTextboldChar">
    <w:name w:val="Table Text bold Char"/>
    <w:basedOn w:val="DefaultParagraphFont"/>
    <w:link w:val="TableTextbold"/>
    <w:rsid w:val="009C018F"/>
    <w:rPr>
      <w:b/>
      <w:sz w:val="18"/>
    </w:rPr>
  </w:style>
  <w:style w:type="paragraph" w:styleId="NormalWeb">
    <w:name w:val="Normal (Web)"/>
    <w:basedOn w:val="Normal"/>
    <w:uiPriority w:val="99"/>
    <w:unhideWhenUsed/>
    <w:rsid w:val="00D65DB7"/>
    <w:pPr>
      <w:spacing w:before="100" w:beforeAutospacing="1" w:after="100" w:afterAutospacing="1" w:line="240" w:lineRule="auto"/>
    </w:pPr>
    <w:rPr>
      <w:rFonts w:ascii="Times New Roman" w:eastAsia="Times New Roman" w:hAnsi="Times New Roman" w:cs="Times New Roman"/>
      <w:color w:val="auto"/>
    </w:rPr>
  </w:style>
  <w:style w:type="character" w:customStyle="1" w:styleId="NoSpacingChar">
    <w:name w:val="No Spacing Char"/>
    <w:basedOn w:val="DefaultParagraphFont"/>
    <w:link w:val="NoSpacing"/>
    <w:uiPriority w:val="1"/>
    <w:rsid w:val="004C531F"/>
    <w:rPr>
      <w:i/>
    </w:rPr>
  </w:style>
  <w:style w:type="character" w:styleId="FollowedHyperlink">
    <w:name w:val="FollowedHyperlink"/>
    <w:basedOn w:val="DefaultParagraphFont"/>
    <w:uiPriority w:val="99"/>
    <w:semiHidden/>
    <w:unhideWhenUsed/>
    <w:rsid w:val="00A505A9"/>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78417">
      <w:bodyDiv w:val="1"/>
      <w:marLeft w:val="0"/>
      <w:marRight w:val="0"/>
      <w:marTop w:val="0"/>
      <w:marBottom w:val="0"/>
      <w:divBdr>
        <w:top w:val="none" w:sz="0" w:space="0" w:color="auto"/>
        <w:left w:val="none" w:sz="0" w:space="0" w:color="auto"/>
        <w:bottom w:val="none" w:sz="0" w:space="0" w:color="auto"/>
        <w:right w:val="none" w:sz="0" w:space="0" w:color="auto"/>
      </w:divBdr>
    </w:div>
    <w:div w:id="449127054">
      <w:bodyDiv w:val="1"/>
      <w:marLeft w:val="0"/>
      <w:marRight w:val="0"/>
      <w:marTop w:val="0"/>
      <w:marBottom w:val="0"/>
      <w:divBdr>
        <w:top w:val="none" w:sz="0" w:space="0" w:color="auto"/>
        <w:left w:val="none" w:sz="0" w:space="0" w:color="auto"/>
        <w:bottom w:val="none" w:sz="0" w:space="0" w:color="auto"/>
        <w:right w:val="none" w:sz="0" w:space="0" w:color="auto"/>
      </w:divBdr>
    </w:div>
    <w:div w:id="2026709742">
      <w:bodyDiv w:val="1"/>
      <w:marLeft w:val="0"/>
      <w:marRight w:val="0"/>
      <w:marTop w:val="0"/>
      <w:marBottom w:val="0"/>
      <w:divBdr>
        <w:top w:val="none" w:sz="0" w:space="0" w:color="auto"/>
        <w:left w:val="none" w:sz="0" w:space="0" w:color="auto"/>
        <w:bottom w:val="none" w:sz="0" w:space="0" w:color="auto"/>
        <w:right w:val="none" w:sz="0" w:space="0" w:color="auto"/>
      </w:divBdr>
      <w:divsChild>
        <w:div w:id="891691744">
          <w:marLeft w:val="0"/>
          <w:marRight w:val="0"/>
          <w:marTop w:val="0"/>
          <w:marBottom w:val="300"/>
          <w:divBdr>
            <w:top w:val="none" w:sz="0" w:space="0" w:color="auto"/>
            <w:left w:val="none" w:sz="0" w:space="0" w:color="auto"/>
            <w:bottom w:val="none" w:sz="0" w:space="0" w:color="auto"/>
            <w:right w:val="none" w:sz="0" w:space="0" w:color="auto"/>
          </w:divBdr>
          <w:divsChild>
            <w:div w:id="1002008291">
              <w:marLeft w:val="0"/>
              <w:marRight w:val="0"/>
              <w:marTop w:val="0"/>
              <w:marBottom w:val="0"/>
              <w:divBdr>
                <w:top w:val="none" w:sz="0" w:space="0" w:color="auto"/>
                <w:left w:val="none" w:sz="0" w:space="0" w:color="auto"/>
                <w:bottom w:val="none" w:sz="0" w:space="0" w:color="auto"/>
                <w:right w:val="none" w:sz="0" w:space="0" w:color="auto"/>
              </w:divBdr>
              <w:divsChild>
                <w:div w:id="1047097333">
                  <w:marLeft w:val="0"/>
                  <w:marRight w:val="0"/>
                  <w:marTop w:val="0"/>
                  <w:marBottom w:val="0"/>
                  <w:divBdr>
                    <w:top w:val="none" w:sz="0" w:space="0" w:color="auto"/>
                    <w:left w:val="none" w:sz="0" w:space="0" w:color="auto"/>
                    <w:bottom w:val="none" w:sz="0" w:space="0" w:color="auto"/>
                    <w:right w:val="none" w:sz="0" w:space="0" w:color="auto"/>
                  </w:divBdr>
                  <w:divsChild>
                    <w:div w:id="1118334912">
                      <w:marLeft w:val="0"/>
                      <w:marRight w:val="0"/>
                      <w:marTop w:val="0"/>
                      <w:marBottom w:val="0"/>
                      <w:divBdr>
                        <w:top w:val="single" w:sz="2" w:space="0" w:color="F5F5F5"/>
                        <w:left w:val="single" w:sz="2" w:space="0" w:color="F5F5F5"/>
                        <w:bottom w:val="single" w:sz="2" w:space="0" w:color="F5F5F5"/>
                        <w:right w:val="single" w:sz="2" w:space="30" w:color="F5F5F5"/>
                      </w:divBdr>
                      <w:divsChild>
                        <w:div w:id="9261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630389">
          <w:marLeft w:val="0"/>
          <w:marRight w:val="0"/>
          <w:marTop w:val="0"/>
          <w:marBottom w:val="300"/>
          <w:divBdr>
            <w:top w:val="none" w:sz="0" w:space="0" w:color="auto"/>
            <w:left w:val="none" w:sz="0" w:space="0" w:color="auto"/>
            <w:bottom w:val="none" w:sz="0" w:space="0" w:color="auto"/>
            <w:right w:val="none" w:sz="0" w:space="0" w:color="auto"/>
          </w:divBdr>
          <w:divsChild>
            <w:div w:id="2113470597">
              <w:marLeft w:val="0"/>
              <w:marRight w:val="0"/>
              <w:marTop w:val="0"/>
              <w:marBottom w:val="0"/>
              <w:divBdr>
                <w:top w:val="none" w:sz="0" w:space="0" w:color="auto"/>
                <w:left w:val="none" w:sz="0" w:space="0" w:color="auto"/>
                <w:bottom w:val="none" w:sz="0" w:space="0" w:color="auto"/>
                <w:right w:val="none" w:sz="0" w:space="0" w:color="auto"/>
              </w:divBdr>
              <w:divsChild>
                <w:div w:id="847250269">
                  <w:marLeft w:val="0"/>
                  <w:marRight w:val="0"/>
                  <w:marTop w:val="0"/>
                  <w:marBottom w:val="0"/>
                  <w:divBdr>
                    <w:top w:val="none" w:sz="0" w:space="0" w:color="auto"/>
                    <w:left w:val="none" w:sz="0" w:space="0" w:color="auto"/>
                    <w:bottom w:val="none" w:sz="0" w:space="0" w:color="auto"/>
                    <w:right w:val="none" w:sz="0" w:space="0" w:color="auto"/>
                  </w:divBdr>
                  <w:divsChild>
                    <w:div w:id="1687634796">
                      <w:marLeft w:val="0"/>
                      <w:marRight w:val="0"/>
                      <w:marTop w:val="0"/>
                      <w:marBottom w:val="0"/>
                      <w:divBdr>
                        <w:top w:val="single" w:sz="2" w:space="0" w:color="F5F5F5"/>
                        <w:left w:val="single" w:sz="2" w:space="0" w:color="F5F5F5"/>
                        <w:bottom w:val="single" w:sz="2" w:space="0" w:color="F5F5F5"/>
                        <w:right w:val="single" w:sz="2" w:space="30" w:color="F5F5F5"/>
                      </w:divBdr>
                      <w:divsChild>
                        <w:div w:id="22541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96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ypas.us/meet-our-founders-advisors-and-consultants/" TargetMode="External"/><Relationship Id="rId21" Type="http://schemas.openxmlformats.org/officeDocument/2006/relationships/image" Target="media/image10.png"/><Relationship Id="rId42" Type="http://schemas.openxmlformats.org/officeDocument/2006/relationships/image" Target="media/image26.png"/><Relationship Id="rId47" Type="http://schemas.openxmlformats.org/officeDocument/2006/relationships/hyperlink" Target="https://www.childrensbureau.org/" TargetMode="External"/><Relationship Id="rId63" Type="http://schemas.openxmlformats.org/officeDocument/2006/relationships/hyperlink" Target="https://doi.org/10.7912/4H40-TS80" TargetMode="External"/><Relationship Id="rId68"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footer" Target="footer4.xml"/><Relationship Id="rId53" Type="http://schemas.openxmlformats.org/officeDocument/2006/relationships/hyperlink" Target="https://education.iupui.edu/" TargetMode="External"/><Relationship Id="rId58" Type="http://schemas.openxmlformats.org/officeDocument/2006/relationships/hyperlink" Target="https://mypas.us/" TargetMode="External"/><Relationship Id="rId66"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hyperlink" Target="https://doi.org/10.7912/JB9D-K250" TargetMode="External"/><Relationship Id="rId19" Type="http://schemas.openxmlformats.org/officeDocument/2006/relationships/image" Target="media/image8.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hyperlink" Target="http://www.cpliofindiana.org/" TargetMode="External"/><Relationship Id="rId56" Type="http://schemas.openxmlformats.org/officeDocument/2006/relationships/hyperlink" Target="https://www.warren.k12.in.us/" TargetMode="External"/><Relationship Id="rId64" Type="http://schemas.openxmlformats.org/officeDocument/2006/relationships/hyperlink" Target="https://doi.org/10.7912/YT6K-PM25"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fightforlifefoundation.org/"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4.png"/><Relationship Id="rId33" Type="http://schemas.openxmlformats.org/officeDocument/2006/relationships/hyperlink" Target="https://doi.org/10.1177/0895904820986771" TargetMode="External"/><Relationship Id="rId38" Type="http://schemas.openxmlformats.org/officeDocument/2006/relationships/image" Target="media/image24.png"/><Relationship Id="rId46" Type="http://schemas.openxmlformats.org/officeDocument/2006/relationships/footer" Target="footer5.xml"/><Relationship Id="rId59" Type="http://schemas.openxmlformats.org/officeDocument/2006/relationships/hyperlink" Target="https://doi.org/10.7912/vhe8-fd69" TargetMode="External"/><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mailto:Gil.Keppens@vub.be" TargetMode="External"/><Relationship Id="rId54" Type="http://schemas.openxmlformats.org/officeDocument/2006/relationships/hyperlink" Target="https://socialwork.iu.edu/" TargetMode="External"/><Relationship Id="rId62" Type="http://schemas.openxmlformats.org/officeDocument/2006/relationships/hyperlink" Target="https://doi.org/10.7912/R43M-DK55"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hyperlink" Target="https://www.in.gov/dcs/" TargetMode="External"/><Relationship Id="rId57" Type="http://schemas.openxmlformats.org/officeDocument/2006/relationships/hyperlink" Target="https://www.reachforyouth.org/" TargetMode="Externa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header" Target="header3.xml"/><Relationship Id="rId52" Type="http://schemas.openxmlformats.org/officeDocument/2006/relationships/hyperlink" Target="https://www.doe.in.gov/" TargetMode="External"/><Relationship Id="rId60" Type="http://schemas.openxmlformats.org/officeDocument/2006/relationships/hyperlink" Target="https://doi.org/10.7912/FYGK-ZS09" TargetMode="External"/><Relationship Id="rId65"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drive.google.com/file/d/1Scw4emzLMZK4x6Z53hZC6yRBCa9L0_Q_/view?usp=drivesdk" TargetMode="External"/><Relationship Id="rId39" Type="http://schemas.openxmlformats.org/officeDocument/2006/relationships/hyperlink" Target="mailto:mgottfr2@upenn.edu" TargetMode="External"/><Relationship Id="rId34" Type="http://schemas.openxmlformats.org/officeDocument/2006/relationships/hyperlink" Target="mailto:ansari.81@osu.edu" TargetMode="External"/><Relationship Id="rId50" Type="http://schemas.openxmlformats.org/officeDocument/2006/relationships/hyperlink" Target="https://www.eskenazihealth.edu/programs/violence-prevention" TargetMode="External"/><Relationship Id="rId55" Type="http://schemas.openxmlformats.org/officeDocument/2006/relationships/hyperlink" Target="https://mhai.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2" Type="http://schemas.openxmlformats.org/officeDocument/2006/relationships/hyperlink" Target="https://mypas.us/" TargetMode="External"/><Relationship Id="rId1"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gentleg\AppData\Roaming\Microsoft\Templates\Home%20business%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BA562D95F994BEEBE11FCC28685CC9B"/>
        <w:category>
          <w:name w:val="General"/>
          <w:gallery w:val="placeholder"/>
        </w:category>
        <w:types>
          <w:type w:val="bbPlcHdr"/>
        </w:types>
        <w:behaviors>
          <w:behavior w:val="content"/>
        </w:behaviors>
        <w:guid w:val="{05E80255-5B1F-407C-BA56-2697D5FD66C8}"/>
      </w:docPartPr>
      <w:docPartBody>
        <w:p w:rsidR="008B0042" w:rsidRDefault="00870E2C">
          <w:pPr>
            <w:pStyle w:val="9BA562D95F994BEEBE11FCC28685CC9B"/>
          </w:pPr>
          <w:r w:rsidRPr="00614293">
            <w:t>HOME BASED</w:t>
          </w:r>
        </w:p>
      </w:docPartBody>
    </w:docPart>
    <w:docPart>
      <w:docPartPr>
        <w:name w:val="60904AB0BCDB4474A7A8DD11A09A5215"/>
        <w:category>
          <w:name w:val="General"/>
          <w:gallery w:val="placeholder"/>
        </w:category>
        <w:types>
          <w:type w:val="bbPlcHdr"/>
        </w:types>
        <w:behaviors>
          <w:behavior w:val="content"/>
        </w:behaviors>
        <w:guid w:val="{A3066571-9C51-4232-8AFB-1381BE2DABFB}"/>
      </w:docPartPr>
      <w:docPartBody>
        <w:p w:rsidR="008B0042" w:rsidRDefault="00870E2C">
          <w:pPr>
            <w:pStyle w:val="60904AB0BCDB4474A7A8DD11A09A5215"/>
          </w:pPr>
          <w:r w:rsidRPr="00614293">
            <w:rPr>
              <w:rStyle w:val="TitleChar"/>
              <w:b w:val="0"/>
            </w:rPr>
            <w:t>PROFESSIONAL SERVICES</w:t>
          </w:r>
        </w:p>
      </w:docPartBody>
    </w:docPart>
    <w:docPart>
      <w:docPartPr>
        <w:name w:val="23E7DFF0A68C4757AE1FF28B81194D97"/>
        <w:category>
          <w:name w:val="General"/>
          <w:gallery w:val="placeholder"/>
        </w:category>
        <w:types>
          <w:type w:val="bbPlcHdr"/>
        </w:types>
        <w:behaviors>
          <w:behavior w:val="content"/>
        </w:behaviors>
        <w:guid w:val="{0EFF3A66-7FA6-4835-A25A-7F6C66BBFC65}"/>
      </w:docPartPr>
      <w:docPartBody>
        <w:p w:rsidR="008B0042" w:rsidRDefault="00870E2C">
          <w:pPr>
            <w:pStyle w:val="23E7DFF0A68C4757AE1FF28B81194D97"/>
          </w:pPr>
          <w:r w:rsidRPr="00614293">
            <w:t>Business Plan</w:t>
          </w:r>
        </w:p>
      </w:docPartBody>
    </w:docPart>
    <w:docPart>
      <w:docPartPr>
        <w:name w:val="215615E51E0B4966AE5CF45E665802F9"/>
        <w:category>
          <w:name w:val="General"/>
          <w:gallery w:val="placeholder"/>
        </w:category>
        <w:types>
          <w:type w:val="bbPlcHdr"/>
        </w:types>
        <w:behaviors>
          <w:behavior w:val="content"/>
        </w:behaviors>
        <w:guid w:val="{EB92605B-A99F-4D3E-A8A8-BF435DDDAB11}"/>
      </w:docPartPr>
      <w:docPartBody>
        <w:p w:rsidR="008B0042" w:rsidRDefault="00870E2C">
          <w:pPr>
            <w:pStyle w:val="215615E51E0B4966AE5CF45E665802F9"/>
          </w:pPr>
          <w:r w:rsidRPr="00614293">
            <w:t>Introduction</w:t>
          </w:r>
        </w:p>
      </w:docPartBody>
    </w:docPart>
    <w:docPart>
      <w:docPartPr>
        <w:name w:val="269A26782A9F40E9988A619CF3923A37"/>
        <w:category>
          <w:name w:val="General"/>
          <w:gallery w:val="placeholder"/>
        </w:category>
        <w:types>
          <w:type w:val="bbPlcHdr"/>
        </w:types>
        <w:behaviors>
          <w:behavior w:val="content"/>
        </w:behaviors>
        <w:guid w:val="{48822B77-AE34-444F-8D9C-9C3A753A54E9}"/>
      </w:docPartPr>
      <w:docPartBody>
        <w:p w:rsidR="00870E2C" w:rsidRDefault="00870E2C">
          <w:pPr>
            <w:pStyle w:val="269A26782A9F40E9988A619CF3923A37"/>
          </w:pPr>
          <w:r w:rsidRPr="00614293">
            <w:t>Executive Summary</w:t>
          </w:r>
        </w:p>
      </w:docPartBody>
    </w:docPart>
    <w:docPart>
      <w:docPartPr>
        <w:name w:val="D0D5003282AF4AFBBB1A17F900DAE96C"/>
        <w:category>
          <w:name w:val="General"/>
          <w:gallery w:val="placeholder"/>
        </w:category>
        <w:types>
          <w:type w:val="bbPlcHdr"/>
        </w:types>
        <w:behaviors>
          <w:behavior w:val="content"/>
        </w:behaviors>
        <w:guid w:val="{D3B0C039-3BAA-4FB0-B60E-5354EB1FB6BA}"/>
      </w:docPartPr>
      <w:docPartBody>
        <w:p w:rsidR="00870E2C" w:rsidRDefault="00870E2C">
          <w:pPr>
            <w:pStyle w:val="D0D5003282AF4AFBBB1A17F900DAE96C"/>
          </w:pPr>
          <w:r w:rsidRPr="00614293">
            <w:t>Appendix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eorgia Pro">
    <w:altName w:val="Georgia"/>
    <w:panose1 w:val="02040502050405020303"/>
    <w:charset w:val="00"/>
    <w:family w:val="roman"/>
    <w:pitch w:val="variable"/>
    <w:sig w:usb0="00000001" w:usb1="00000043" w:usb2="00000000" w:usb3="00000000" w:csb0="0000009F" w:csb1="00000000"/>
  </w:font>
  <w:font w:name="Georiga pro">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odoni MT">
    <w:panose1 w:val="020706030806060202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D7D31" w:themeColor="accent2"/>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70AD47" w:themeColor="accent6"/>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A5A5A5" w:themeColor="accent3"/>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4472C4" w:themeColor="accent5"/>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2"/>
  </w:num>
  <w:num w:numId="6">
    <w:abstractNumId w:val="1"/>
  </w:num>
  <w:num w:numId="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E2C"/>
    <w:rsid w:val="001B2998"/>
    <w:rsid w:val="00300A1F"/>
    <w:rsid w:val="005B1A8F"/>
    <w:rsid w:val="00870E2C"/>
    <w:rsid w:val="008B0042"/>
    <w:rsid w:val="00B24D5A"/>
    <w:rsid w:val="00C2681E"/>
    <w:rsid w:val="00E42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A562D95F994BEEBE11FCC28685CC9B">
    <w:name w:val="9BA562D95F994BEEBE11FCC28685CC9B"/>
  </w:style>
  <w:style w:type="paragraph" w:styleId="Title">
    <w:name w:val="Title"/>
    <w:basedOn w:val="Normal"/>
    <w:next w:val="Normal"/>
    <w:link w:val="TitleChar"/>
    <w:uiPriority w:val="10"/>
    <w:qFormat/>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Pr>
      <w:rFonts w:asciiTheme="majorHAnsi" w:eastAsiaTheme="majorEastAsia" w:hAnsiTheme="majorHAnsi" w:cstheme="majorBidi"/>
      <w:b/>
      <w:color w:val="FFFFFF" w:themeColor="background1"/>
      <w:spacing w:val="-10"/>
      <w:kern w:val="28"/>
      <w:sz w:val="96"/>
      <w:szCs w:val="56"/>
    </w:rPr>
  </w:style>
  <w:style w:type="paragraph" w:customStyle="1" w:styleId="60904AB0BCDB4474A7A8DD11A09A5215">
    <w:name w:val="60904AB0BCDB4474A7A8DD11A09A5215"/>
  </w:style>
  <w:style w:type="paragraph" w:customStyle="1" w:styleId="23E7DFF0A68C4757AE1FF28B81194D97">
    <w:name w:val="23E7DFF0A68C4757AE1FF28B81194D97"/>
  </w:style>
  <w:style w:type="paragraph" w:customStyle="1" w:styleId="215615E51E0B4966AE5CF45E665802F9">
    <w:name w:val="215615E51E0B4966AE5CF45E665802F9"/>
  </w:style>
  <w:style w:type="paragraph" w:styleId="ListBullet">
    <w:name w:val="List Bullet"/>
    <w:basedOn w:val="Normal"/>
    <w:uiPriority w:val="99"/>
    <w:pPr>
      <w:numPr>
        <w:numId w:val="1"/>
      </w:numPr>
      <w:spacing w:after="200" w:line="276" w:lineRule="auto"/>
      <w:ind w:left="340" w:hanging="340"/>
    </w:pPr>
    <w:rPr>
      <w:rFonts w:eastAsiaTheme="minorHAnsi"/>
      <w:color w:val="595959" w:themeColor="text1" w:themeTint="A6"/>
      <w:sz w:val="24"/>
      <w:szCs w:val="24"/>
    </w:rPr>
  </w:style>
  <w:style w:type="paragraph" w:styleId="ListNumber">
    <w:name w:val="List Number"/>
    <w:basedOn w:val="Normal"/>
    <w:uiPriority w:val="99"/>
    <w:pPr>
      <w:numPr>
        <w:numId w:val="2"/>
      </w:numPr>
      <w:spacing w:after="200" w:line="276" w:lineRule="auto"/>
      <w:ind w:left="340" w:hanging="340"/>
    </w:pPr>
    <w:rPr>
      <w:rFonts w:eastAsiaTheme="minorHAnsi"/>
      <w:color w:val="595959" w:themeColor="text1" w:themeTint="A6"/>
      <w:sz w:val="24"/>
      <w:szCs w:val="24"/>
    </w:rPr>
  </w:style>
  <w:style w:type="paragraph" w:customStyle="1" w:styleId="269A26782A9F40E9988A619CF3923A37">
    <w:name w:val="269A26782A9F40E9988A619CF3923A37"/>
  </w:style>
  <w:style w:type="paragraph" w:styleId="ListBullet2">
    <w:name w:val="List Bullet 2"/>
    <w:basedOn w:val="Normal"/>
    <w:uiPriority w:val="99"/>
    <w:pPr>
      <w:numPr>
        <w:numId w:val="7"/>
      </w:numPr>
      <w:spacing w:after="120" w:line="288" w:lineRule="auto"/>
    </w:pPr>
    <w:rPr>
      <w:rFonts w:eastAsiaTheme="minorHAnsi"/>
      <w:color w:val="595959" w:themeColor="text1" w:themeTint="A6"/>
      <w:sz w:val="24"/>
      <w:szCs w:val="24"/>
    </w:rPr>
  </w:style>
  <w:style w:type="paragraph" w:customStyle="1" w:styleId="D0D5003282AF4AFBBB1A17F900DAE96C">
    <w:name w:val="D0D5003282AF4AFBBB1A17F900DAE9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f9b5e87859ce6d7eedbdc6e4e4205c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5e0075ee7624d6a846e01eb6183742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1D0E4-03F4-4455-B584-C699F9390B76}">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1210A73A-12AE-40FB-9643-5C7791D7D3C1}">
  <ds:schemaRefs>
    <ds:schemaRef ds:uri="http://schemas.microsoft.com/sharepoint/v3/contenttype/forms"/>
  </ds:schemaRefs>
</ds:datastoreItem>
</file>

<file path=customXml/itemProps3.xml><?xml version="1.0" encoding="utf-8"?>
<ds:datastoreItem xmlns:ds="http://schemas.openxmlformats.org/officeDocument/2006/customXml" ds:itemID="{60C2B731-8FA9-4B63-AFAA-3A0B4B7E0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9DFCF5-9372-4AC2-95E5-519444E03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Home business plan.dotx</Template>
  <TotalTime>0</TotalTime>
  <Pages>20</Pages>
  <Words>4597</Words>
  <Characters>26206</Characters>
  <Application>Microsoft Office Word</Application>
  <DocSecurity>0</DocSecurity>
  <Lines>218</Lines>
  <Paragraphs>61</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Pivot Attendance Solutions (PAS)</vt:lpstr>
      <vt:lpstr>&lt;Introduction&gt;</vt:lpstr>
      <vt:lpstr>&lt;Executive Summary&gt;</vt:lpstr>
      <vt:lpstr>opening KEYNOTE - Kearney</vt:lpstr>
      <vt:lpstr>Discussant KEynote - Ansari</vt:lpstr>
      <vt:lpstr>Discussant KEynote - Gottfried</vt:lpstr>
      <vt:lpstr>closing keynote - Chang</vt:lpstr>
      <vt:lpstr>&lt;Appendix&gt;</vt:lpstr>
    </vt:vector>
  </TitlesOfParts>
  <Company/>
  <LinksUpToDate>false</LinksUpToDate>
  <CharactersWithSpaces>30742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Pivot Attendance Solutions (PAS)</dc:title>
  <dc:subject>Unlearning Attendance Summit</dc:subject>
  <dc:creator/>
  <cp:keywords>Executive Summary Recap</cp:keywords>
  <dc:description/>
  <cp:lastModifiedBy/>
  <cp:revision>1</cp:revision>
  <dcterms:created xsi:type="dcterms:W3CDTF">2022-01-07T14:01:00Z</dcterms:created>
  <dcterms:modified xsi:type="dcterms:W3CDTF">2022-01-07T14:01:00Z</dcterms:modified>
  <cp:contentStatus>Executive Summary Recap</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